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774F4" w14:textId="00DA9314" w:rsidR="00E735CF" w:rsidRDefault="00E735CF" w:rsidP="00E735CF">
      <w:pPr>
        <w:rPr>
          <w:rFonts w:ascii="Century Gothic" w:hAnsi="Century Gothic" w:cs="Arial"/>
          <w:b/>
          <w:bCs/>
          <w:sz w:val="20"/>
          <w:szCs w:val="20"/>
        </w:rPr>
      </w:pPr>
      <w:r w:rsidRPr="00CE14C6">
        <w:rPr>
          <w:rFonts w:ascii="Century Gothic" w:hAnsi="Century Gothic" w:cs="Arial"/>
          <w:noProof/>
          <w:sz w:val="20"/>
          <w:szCs w:val="20"/>
        </w:rPr>
        <w:drawing>
          <wp:anchor distT="0" distB="0" distL="114300" distR="114300" simplePos="0" relativeHeight="251659264" behindDoc="1" locked="0" layoutInCell="1" allowOverlap="1" wp14:anchorId="036FD397" wp14:editId="54B91C83">
            <wp:simplePos x="0" y="0"/>
            <wp:positionH relativeFrom="column">
              <wp:posOffset>-165100</wp:posOffset>
            </wp:positionH>
            <wp:positionV relativeFrom="paragraph">
              <wp:posOffset>0</wp:posOffset>
            </wp:positionV>
            <wp:extent cx="902335" cy="902335"/>
            <wp:effectExtent l="0" t="0" r="0" b="0"/>
            <wp:wrapTight wrapText="bothSides">
              <wp:wrapPolygon edited="0">
                <wp:start x="0" y="0"/>
                <wp:lineTo x="0" y="13224"/>
                <wp:lineTo x="6840" y="20977"/>
                <wp:lineTo x="7296" y="20977"/>
                <wp:lineTo x="20977" y="20977"/>
                <wp:lineTo x="20977" y="7296"/>
                <wp:lineTo x="13681" y="0"/>
                <wp:lineTo x="0" y="0"/>
              </wp:wrapPolygon>
            </wp:wrapTight>
            <wp:docPr id="1" name="Picture 1" descr="A grey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y and yellow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14:sizeRelH relativeFrom="page">
              <wp14:pctWidth>0</wp14:pctWidth>
            </wp14:sizeRelH>
            <wp14:sizeRelV relativeFrom="page">
              <wp14:pctHeight>0</wp14:pctHeight>
            </wp14:sizeRelV>
          </wp:anchor>
        </w:drawing>
      </w:r>
      <w:r w:rsidRPr="00CE14C6">
        <w:rPr>
          <w:rFonts w:ascii="Century Gothic" w:hAnsi="Century Gothic" w:cs="Arial"/>
          <w:noProof/>
          <w:sz w:val="20"/>
          <w:szCs w:val="20"/>
        </w:rPr>
        <w:drawing>
          <wp:anchor distT="0" distB="0" distL="114300" distR="114300" simplePos="0" relativeHeight="251661312" behindDoc="1" locked="0" layoutInCell="1" allowOverlap="1" wp14:anchorId="5A5D376F" wp14:editId="30D57343">
            <wp:simplePos x="0" y="0"/>
            <wp:positionH relativeFrom="column">
              <wp:posOffset>4933950</wp:posOffset>
            </wp:positionH>
            <wp:positionV relativeFrom="paragraph">
              <wp:posOffset>0</wp:posOffset>
            </wp:positionV>
            <wp:extent cx="1158240" cy="865505"/>
            <wp:effectExtent l="0" t="0" r="3810" b="0"/>
            <wp:wrapTight wrapText="bothSides">
              <wp:wrapPolygon edited="0">
                <wp:start x="0" y="0"/>
                <wp:lineTo x="0" y="20919"/>
                <wp:lineTo x="21316" y="20919"/>
                <wp:lineTo x="21316" y="0"/>
                <wp:lineTo x="0" y="0"/>
              </wp:wrapPolygon>
            </wp:wrapTight>
            <wp:docPr id="2" name="Picture 2"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background with whit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240" cy="865505"/>
                    </a:xfrm>
                    <a:prstGeom prst="rect">
                      <a:avLst/>
                    </a:prstGeom>
                    <a:noFill/>
                  </pic:spPr>
                </pic:pic>
              </a:graphicData>
            </a:graphic>
            <wp14:sizeRelH relativeFrom="page">
              <wp14:pctWidth>0</wp14:pctWidth>
            </wp14:sizeRelH>
            <wp14:sizeRelV relativeFrom="page">
              <wp14:pctHeight>0</wp14:pctHeight>
            </wp14:sizeRelV>
          </wp:anchor>
        </w:drawing>
      </w:r>
    </w:p>
    <w:p w14:paraId="2B03C4D8" w14:textId="19F90251" w:rsidR="00E735CF" w:rsidRDefault="00E735CF" w:rsidP="00E735CF">
      <w:pPr>
        <w:rPr>
          <w:rFonts w:ascii="Century Gothic" w:hAnsi="Century Gothic" w:cs="Arial"/>
          <w:b/>
          <w:bCs/>
          <w:sz w:val="20"/>
          <w:szCs w:val="20"/>
        </w:rPr>
      </w:pPr>
    </w:p>
    <w:p w14:paraId="77F82177" w14:textId="39DA23A9" w:rsidR="00E735CF" w:rsidRDefault="00E735CF" w:rsidP="00E735CF">
      <w:pPr>
        <w:rPr>
          <w:rFonts w:ascii="Century Gothic" w:hAnsi="Century Gothic" w:cs="Arial"/>
          <w:b/>
          <w:bCs/>
          <w:sz w:val="20"/>
          <w:szCs w:val="20"/>
        </w:rPr>
      </w:pPr>
    </w:p>
    <w:p w14:paraId="0B069386" w14:textId="77777777" w:rsidR="00E735CF" w:rsidRDefault="00E735CF" w:rsidP="00E735CF">
      <w:pPr>
        <w:rPr>
          <w:rFonts w:ascii="Century Gothic" w:hAnsi="Century Gothic" w:cs="Arial"/>
          <w:b/>
          <w:bCs/>
          <w:sz w:val="20"/>
          <w:szCs w:val="20"/>
        </w:rPr>
      </w:pPr>
    </w:p>
    <w:p w14:paraId="05027032" w14:textId="4453B02C" w:rsidR="00E735CF" w:rsidRDefault="00E735CF" w:rsidP="00E735CF">
      <w:pPr>
        <w:rPr>
          <w:rFonts w:ascii="Century Gothic" w:hAnsi="Century Gothic" w:cs="Arial"/>
          <w:b/>
          <w:bCs/>
          <w:sz w:val="20"/>
          <w:szCs w:val="20"/>
        </w:rPr>
      </w:pPr>
    </w:p>
    <w:p w14:paraId="3D7D7530" w14:textId="77777777" w:rsidR="00E735CF" w:rsidRDefault="00E735CF" w:rsidP="00E735CF">
      <w:pPr>
        <w:rPr>
          <w:rFonts w:ascii="Century Gothic" w:hAnsi="Century Gothic" w:cs="Arial"/>
          <w:b/>
          <w:bCs/>
          <w:sz w:val="20"/>
          <w:szCs w:val="20"/>
        </w:rPr>
      </w:pPr>
    </w:p>
    <w:p w14:paraId="1DAF6849" w14:textId="77777777" w:rsidR="00E735CF" w:rsidRDefault="00E735CF" w:rsidP="00E735CF">
      <w:pPr>
        <w:rPr>
          <w:rFonts w:ascii="Century Gothic" w:hAnsi="Century Gothic" w:cs="Arial"/>
          <w:b/>
          <w:bCs/>
          <w:sz w:val="20"/>
          <w:szCs w:val="20"/>
        </w:rPr>
      </w:pPr>
    </w:p>
    <w:p w14:paraId="5D8FAF62" w14:textId="77777777" w:rsidR="00E735CF" w:rsidRDefault="00E735CF" w:rsidP="00E735CF">
      <w:pPr>
        <w:rPr>
          <w:rFonts w:ascii="Century Gothic" w:hAnsi="Century Gothic" w:cs="Arial"/>
          <w:b/>
          <w:bCs/>
          <w:sz w:val="20"/>
          <w:szCs w:val="20"/>
        </w:rPr>
      </w:pPr>
    </w:p>
    <w:p w14:paraId="262464F7" w14:textId="77777777" w:rsidR="00E735CF" w:rsidRDefault="00E735CF" w:rsidP="00E735CF">
      <w:pPr>
        <w:rPr>
          <w:rFonts w:ascii="Century Gothic" w:hAnsi="Century Gothic" w:cs="Arial"/>
          <w:b/>
          <w:bCs/>
          <w:sz w:val="20"/>
          <w:szCs w:val="20"/>
        </w:rPr>
      </w:pPr>
    </w:p>
    <w:p w14:paraId="4CD99DB7" w14:textId="77777777" w:rsidR="00E735CF" w:rsidRDefault="00E735CF" w:rsidP="00E735CF">
      <w:pPr>
        <w:rPr>
          <w:rFonts w:ascii="Century Gothic" w:hAnsi="Century Gothic" w:cs="Arial"/>
          <w:b/>
          <w:bCs/>
          <w:sz w:val="20"/>
          <w:szCs w:val="20"/>
        </w:rPr>
      </w:pPr>
    </w:p>
    <w:p w14:paraId="155F946A" w14:textId="77777777" w:rsidR="00E735CF" w:rsidRDefault="00E735CF" w:rsidP="00E735CF">
      <w:pPr>
        <w:rPr>
          <w:rFonts w:ascii="Century Gothic" w:hAnsi="Century Gothic" w:cs="Arial"/>
          <w:b/>
          <w:bCs/>
          <w:sz w:val="20"/>
          <w:szCs w:val="20"/>
        </w:rPr>
      </w:pPr>
    </w:p>
    <w:p w14:paraId="769A6EDF" w14:textId="77777777" w:rsidR="00E735CF" w:rsidRDefault="00E735CF" w:rsidP="00E735CF">
      <w:pPr>
        <w:rPr>
          <w:rFonts w:ascii="Century Gothic" w:hAnsi="Century Gothic" w:cs="Arial"/>
          <w:b/>
          <w:bCs/>
          <w:sz w:val="20"/>
          <w:szCs w:val="20"/>
        </w:rPr>
      </w:pPr>
    </w:p>
    <w:p w14:paraId="1275964D" w14:textId="77777777" w:rsidR="00E735CF" w:rsidRDefault="00E735CF" w:rsidP="00E735CF">
      <w:pPr>
        <w:rPr>
          <w:rFonts w:ascii="Century Gothic" w:hAnsi="Century Gothic" w:cs="Arial"/>
          <w:b/>
          <w:bCs/>
          <w:sz w:val="20"/>
          <w:szCs w:val="20"/>
        </w:rPr>
      </w:pPr>
    </w:p>
    <w:p w14:paraId="7BBDDC12" w14:textId="77777777" w:rsidR="00E735CF" w:rsidRDefault="00E735CF" w:rsidP="00E735CF">
      <w:pPr>
        <w:rPr>
          <w:rFonts w:ascii="Century Gothic" w:hAnsi="Century Gothic" w:cs="Arial"/>
          <w:b/>
          <w:bCs/>
          <w:sz w:val="20"/>
          <w:szCs w:val="20"/>
        </w:rPr>
      </w:pPr>
    </w:p>
    <w:p w14:paraId="4E9547FD" w14:textId="77777777" w:rsidR="00E735CF" w:rsidRDefault="00E735CF" w:rsidP="00E735CF">
      <w:pPr>
        <w:rPr>
          <w:rFonts w:ascii="Century Gothic" w:hAnsi="Century Gothic" w:cs="Arial"/>
          <w:b/>
          <w:bCs/>
          <w:sz w:val="20"/>
          <w:szCs w:val="20"/>
        </w:rPr>
      </w:pPr>
    </w:p>
    <w:p w14:paraId="6526C4B3" w14:textId="77777777" w:rsidR="00E735CF" w:rsidRDefault="00E735CF" w:rsidP="00E735CF">
      <w:pPr>
        <w:rPr>
          <w:rFonts w:ascii="Century Gothic" w:hAnsi="Century Gothic" w:cs="Arial"/>
          <w:b/>
          <w:bCs/>
          <w:sz w:val="20"/>
          <w:szCs w:val="20"/>
        </w:rPr>
      </w:pPr>
    </w:p>
    <w:p w14:paraId="44BA548F" w14:textId="77777777" w:rsidR="00E735CF" w:rsidRDefault="00E735CF" w:rsidP="00E735CF">
      <w:pPr>
        <w:rPr>
          <w:rFonts w:ascii="Century Gothic" w:hAnsi="Century Gothic" w:cs="Arial"/>
          <w:b/>
          <w:bCs/>
          <w:sz w:val="20"/>
          <w:szCs w:val="20"/>
        </w:rPr>
      </w:pPr>
    </w:p>
    <w:p w14:paraId="2479BB65" w14:textId="4413C005" w:rsidR="00E735CF" w:rsidRPr="00CE14C6" w:rsidRDefault="00E735CF" w:rsidP="00E735CF">
      <w:pPr>
        <w:rPr>
          <w:rFonts w:ascii="Century Gothic" w:hAnsi="Century Gothic" w:cs="Arial"/>
          <w:b/>
          <w:bCs/>
          <w:sz w:val="20"/>
          <w:szCs w:val="20"/>
        </w:rPr>
      </w:pPr>
      <w:r w:rsidRPr="00CE14C6">
        <w:rPr>
          <w:rFonts w:ascii="Century Gothic" w:hAnsi="Century Gothic" w:cs="Arial"/>
          <w:b/>
          <w:bCs/>
          <w:sz w:val="20"/>
          <w:szCs w:val="20"/>
        </w:rPr>
        <w:t>Prevent Policy 2023-24</w:t>
      </w:r>
    </w:p>
    <w:p w14:paraId="43EE4D82" w14:textId="77777777" w:rsidR="00E735CF" w:rsidRDefault="00E735CF" w:rsidP="00E735CF">
      <w:pPr>
        <w:rPr>
          <w:rFonts w:ascii="Century Gothic" w:hAnsi="Century Gothic" w:cs="Arial"/>
          <w:sz w:val="20"/>
          <w:szCs w:val="20"/>
        </w:rPr>
      </w:pPr>
    </w:p>
    <w:p w14:paraId="09EC6916" w14:textId="77777777" w:rsidR="00E735CF" w:rsidRDefault="00E735CF" w:rsidP="00E735CF">
      <w:pPr>
        <w:rPr>
          <w:rFonts w:ascii="Century Gothic" w:hAnsi="Century Gothic" w:cs="Arial"/>
          <w:sz w:val="20"/>
          <w:szCs w:val="20"/>
        </w:rPr>
      </w:pPr>
    </w:p>
    <w:p w14:paraId="79B84F1A" w14:textId="77777777" w:rsidR="00E735CF" w:rsidRDefault="00E735CF" w:rsidP="00E735CF">
      <w:pPr>
        <w:rPr>
          <w:rFonts w:ascii="Century Gothic" w:hAnsi="Century Gothic" w:cs="Arial"/>
          <w:sz w:val="20"/>
          <w:szCs w:val="20"/>
        </w:rPr>
      </w:pPr>
    </w:p>
    <w:p w14:paraId="04562C67" w14:textId="77777777" w:rsidR="00E735CF" w:rsidRDefault="00E735CF" w:rsidP="00E735CF">
      <w:pPr>
        <w:rPr>
          <w:rFonts w:ascii="Century Gothic" w:hAnsi="Century Gothic" w:cs="Arial"/>
          <w:sz w:val="20"/>
          <w:szCs w:val="20"/>
        </w:rPr>
      </w:pPr>
    </w:p>
    <w:p w14:paraId="7A8CB4E3" w14:textId="77777777" w:rsidR="00E735CF" w:rsidRDefault="00E735CF" w:rsidP="00E735CF">
      <w:pPr>
        <w:rPr>
          <w:rFonts w:ascii="Century Gothic" w:hAnsi="Century Gothic" w:cs="Arial"/>
          <w:sz w:val="20"/>
          <w:szCs w:val="20"/>
        </w:rPr>
      </w:pPr>
    </w:p>
    <w:p w14:paraId="5B137B29" w14:textId="77777777" w:rsidR="00E735CF" w:rsidRDefault="00E735CF" w:rsidP="00E735CF">
      <w:pPr>
        <w:rPr>
          <w:rFonts w:ascii="Century Gothic" w:hAnsi="Century Gothic" w:cs="Arial"/>
          <w:sz w:val="20"/>
          <w:szCs w:val="20"/>
        </w:rPr>
      </w:pPr>
    </w:p>
    <w:p w14:paraId="6D453DCE" w14:textId="77777777" w:rsidR="00E735CF" w:rsidRDefault="00E735CF" w:rsidP="00E735CF">
      <w:pPr>
        <w:rPr>
          <w:rFonts w:ascii="Century Gothic" w:hAnsi="Century Gothic" w:cs="Arial"/>
          <w:sz w:val="20"/>
          <w:szCs w:val="20"/>
        </w:rPr>
      </w:pPr>
    </w:p>
    <w:p w14:paraId="659BA620" w14:textId="77777777" w:rsidR="00E735CF" w:rsidRDefault="00E735CF" w:rsidP="00E735CF">
      <w:pPr>
        <w:rPr>
          <w:rFonts w:ascii="Century Gothic" w:hAnsi="Century Gothic" w:cs="Arial"/>
          <w:sz w:val="20"/>
          <w:szCs w:val="20"/>
        </w:rPr>
      </w:pPr>
    </w:p>
    <w:p w14:paraId="1BBA3788" w14:textId="77777777" w:rsidR="00E735CF" w:rsidRDefault="00E735CF" w:rsidP="00E735CF">
      <w:pPr>
        <w:rPr>
          <w:rFonts w:ascii="Century Gothic" w:hAnsi="Century Gothic" w:cs="Arial"/>
          <w:sz w:val="20"/>
          <w:szCs w:val="20"/>
        </w:rPr>
      </w:pPr>
    </w:p>
    <w:p w14:paraId="2A4E2801" w14:textId="77777777" w:rsidR="00E735CF" w:rsidRDefault="00E735CF" w:rsidP="00E735CF">
      <w:pPr>
        <w:rPr>
          <w:rFonts w:ascii="Century Gothic" w:hAnsi="Century Gothic" w:cs="Arial"/>
          <w:sz w:val="20"/>
          <w:szCs w:val="20"/>
        </w:rPr>
      </w:pPr>
    </w:p>
    <w:p w14:paraId="1E45F4FD" w14:textId="77777777" w:rsidR="00E735CF" w:rsidRDefault="00E735CF" w:rsidP="00E735CF">
      <w:pPr>
        <w:rPr>
          <w:rFonts w:ascii="Century Gothic" w:hAnsi="Century Gothic" w:cs="Arial"/>
          <w:sz w:val="20"/>
          <w:szCs w:val="20"/>
        </w:rPr>
      </w:pPr>
    </w:p>
    <w:p w14:paraId="797DBADC" w14:textId="77777777" w:rsidR="00E735CF" w:rsidRDefault="00E735CF" w:rsidP="00E735CF">
      <w:pPr>
        <w:rPr>
          <w:rFonts w:ascii="Century Gothic" w:hAnsi="Century Gothic" w:cs="Arial"/>
          <w:sz w:val="20"/>
          <w:szCs w:val="20"/>
        </w:rPr>
      </w:pPr>
    </w:p>
    <w:p w14:paraId="4B4CEBF9" w14:textId="77777777" w:rsidR="00E735CF" w:rsidRDefault="00E735CF" w:rsidP="00E735CF">
      <w:pPr>
        <w:rPr>
          <w:rFonts w:ascii="Century Gothic" w:hAnsi="Century Gothic" w:cs="Arial"/>
          <w:sz w:val="20"/>
          <w:szCs w:val="20"/>
        </w:rPr>
      </w:pPr>
    </w:p>
    <w:p w14:paraId="2CC45688" w14:textId="77777777" w:rsidR="00E735CF" w:rsidRDefault="00E735CF" w:rsidP="00E735CF">
      <w:pPr>
        <w:rPr>
          <w:rFonts w:ascii="Century Gothic" w:hAnsi="Century Gothic" w:cs="Arial"/>
          <w:sz w:val="20"/>
          <w:szCs w:val="20"/>
        </w:rPr>
      </w:pPr>
    </w:p>
    <w:p w14:paraId="27D55FF7" w14:textId="77777777" w:rsidR="00E735CF" w:rsidRDefault="00E735CF" w:rsidP="00E735CF">
      <w:pPr>
        <w:rPr>
          <w:rFonts w:ascii="Century Gothic" w:hAnsi="Century Gothic" w:cs="Arial"/>
          <w:sz w:val="20"/>
          <w:szCs w:val="20"/>
        </w:rPr>
      </w:pPr>
    </w:p>
    <w:p w14:paraId="118D8BA8" w14:textId="77777777" w:rsidR="00E735CF" w:rsidRDefault="00E735CF" w:rsidP="00E735CF">
      <w:pPr>
        <w:rPr>
          <w:rFonts w:ascii="Century Gothic" w:hAnsi="Century Gothic" w:cs="Arial"/>
          <w:sz w:val="20"/>
          <w:szCs w:val="20"/>
        </w:rPr>
      </w:pPr>
    </w:p>
    <w:p w14:paraId="15FA77D9" w14:textId="77777777" w:rsidR="00E735CF" w:rsidRDefault="00E735CF" w:rsidP="00E735CF">
      <w:pPr>
        <w:rPr>
          <w:rFonts w:ascii="Century Gothic" w:hAnsi="Century Gothic" w:cs="Arial"/>
          <w:sz w:val="20"/>
          <w:szCs w:val="20"/>
        </w:rPr>
      </w:pPr>
    </w:p>
    <w:p w14:paraId="2563EEDB" w14:textId="77777777" w:rsidR="00E735CF" w:rsidRDefault="00E735CF" w:rsidP="00E735CF">
      <w:pPr>
        <w:rPr>
          <w:rFonts w:ascii="Century Gothic" w:hAnsi="Century Gothic" w:cs="Arial"/>
          <w:sz w:val="20"/>
          <w:szCs w:val="20"/>
        </w:rPr>
      </w:pPr>
    </w:p>
    <w:p w14:paraId="65B091FE" w14:textId="77777777" w:rsidR="00E735CF" w:rsidRPr="00CE14C6" w:rsidRDefault="00E735CF" w:rsidP="00E735CF">
      <w:pPr>
        <w:rPr>
          <w:rFonts w:ascii="Century Gothic" w:hAnsi="Century Gothic" w:cs="Arial"/>
          <w:sz w:val="20"/>
          <w:szCs w:val="20"/>
        </w:rPr>
      </w:pPr>
    </w:p>
    <w:p w14:paraId="282047C6" w14:textId="77777777" w:rsidR="00E735CF" w:rsidRPr="00CE14C6" w:rsidRDefault="00E735CF" w:rsidP="00E735CF">
      <w:pPr>
        <w:rPr>
          <w:rFonts w:ascii="Century Gothic" w:hAnsi="Century Gothic" w:cs="Arial"/>
          <w:sz w:val="20"/>
          <w:szCs w:val="20"/>
        </w:rPr>
      </w:pPr>
    </w:p>
    <w:p w14:paraId="796E3EB5" w14:textId="77777777" w:rsidR="00E735CF" w:rsidRPr="00CE14C6" w:rsidRDefault="00E735CF" w:rsidP="00E735CF">
      <w:pPr>
        <w:rPr>
          <w:rFonts w:ascii="Century Gothic" w:hAnsi="Century Gothic" w:cs="Arial"/>
          <w:sz w:val="20"/>
          <w:szCs w:val="20"/>
        </w:rPr>
      </w:pPr>
    </w:p>
    <w:p w14:paraId="1568A669" w14:textId="77777777" w:rsidR="00E735CF" w:rsidRPr="00CE14C6" w:rsidRDefault="00E735CF" w:rsidP="00E735CF">
      <w:pPr>
        <w:pStyle w:val="Heading1"/>
        <w:rPr>
          <w:rFonts w:ascii="Century Gothic" w:hAnsi="Century Gothic" w:cs="Arial"/>
          <w:sz w:val="20"/>
          <w:szCs w:val="20"/>
        </w:rPr>
      </w:pPr>
      <w:r w:rsidRPr="00CE14C6">
        <w:rPr>
          <w:rFonts w:ascii="Century Gothic" w:hAnsi="Century Gothic" w:cs="Arial"/>
          <w:sz w:val="20"/>
          <w:szCs w:val="20"/>
        </w:rPr>
        <w:t>Document version control</w:t>
      </w:r>
    </w:p>
    <w:p w14:paraId="6AC4B8F9" w14:textId="77777777" w:rsidR="00E735CF" w:rsidRPr="00CE14C6" w:rsidRDefault="00E735CF" w:rsidP="00E735CF">
      <w:pPr>
        <w:rPr>
          <w:rFonts w:ascii="Century Gothic" w:hAnsi="Century Gothic"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81"/>
      </w:tblGrid>
      <w:tr w:rsidR="00E735CF" w:rsidRPr="00CE14C6" w14:paraId="11BABB23" w14:textId="77777777" w:rsidTr="00085957">
        <w:trPr>
          <w:trHeight w:val="340"/>
        </w:trPr>
        <w:tc>
          <w:tcPr>
            <w:tcW w:w="2808" w:type="dxa"/>
            <w:vAlign w:val="center"/>
          </w:tcPr>
          <w:p w14:paraId="17F91674" w14:textId="77777777" w:rsidR="00E735CF" w:rsidRPr="00CE14C6" w:rsidRDefault="00E735CF" w:rsidP="00085957">
            <w:pPr>
              <w:rPr>
                <w:rFonts w:ascii="Century Gothic" w:hAnsi="Century Gothic" w:cs="Arial"/>
                <w:b/>
                <w:bCs/>
                <w:sz w:val="20"/>
                <w:szCs w:val="20"/>
              </w:rPr>
            </w:pPr>
            <w:r w:rsidRPr="00CE14C6">
              <w:rPr>
                <w:rFonts w:ascii="Century Gothic" w:hAnsi="Century Gothic" w:cs="Arial"/>
                <w:b/>
                <w:bCs/>
                <w:sz w:val="20"/>
                <w:szCs w:val="20"/>
              </w:rPr>
              <w:t>Document title:</w:t>
            </w:r>
          </w:p>
        </w:tc>
        <w:tc>
          <w:tcPr>
            <w:tcW w:w="7081" w:type="dxa"/>
            <w:vAlign w:val="center"/>
          </w:tcPr>
          <w:p w14:paraId="49DF2C7E" w14:textId="77777777" w:rsidR="00E735CF" w:rsidRPr="00CE14C6" w:rsidRDefault="00E735CF" w:rsidP="00085957">
            <w:pPr>
              <w:rPr>
                <w:rFonts w:ascii="Century Gothic" w:hAnsi="Century Gothic" w:cs="Arial"/>
                <w:sz w:val="20"/>
                <w:szCs w:val="20"/>
              </w:rPr>
            </w:pPr>
            <w:r w:rsidRPr="00CE14C6">
              <w:rPr>
                <w:rFonts w:ascii="Century Gothic" w:hAnsi="Century Gothic" w:cs="Arial"/>
                <w:sz w:val="20"/>
                <w:szCs w:val="20"/>
              </w:rPr>
              <w:t>Prevent Policy 2023-24</w:t>
            </w:r>
          </w:p>
        </w:tc>
      </w:tr>
      <w:tr w:rsidR="00E735CF" w:rsidRPr="00CE14C6" w14:paraId="5BAF3332" w14:textId="77777777" w:rsidTr="00085957">
        <w:trPr>
          <w:trHeight w:val="340"/>
        </w:trPr>
        <w:tc>
          <w:tcPr>
            <w:tcW w:w="2808" w:type="dxa"/>
            <w:vAlign w:val="center"/>
          </w:tcPr>
          <w:p w14:paraId="43A9EDA1" w14:textId="77777777" w:rsidR="00E735CF" w:rsidRPr="00CE14C6" w:rsidRDefault="00E735CF" w:rsidP="00085957">
            <w:pPr>
              <w:rPr>
                <w:rFonts w:ascii="Century Gothic" w:hAnsi="Century Gothic" w:cs="Arial"/>
                <w:b/>
                <w:bCs/>
                <w:sz w:val="20"/>
                <w:szCs w:val="20"/>
              </w:rPr>
            </w:pPr>
            <w:r w:rsidRPr="00CE14C6">
              <w:rPr>
                <w:rFonts w:ascii="Century Gothic" w:hAnsi="Century Gothic" w:cs="Arial"/>
                <w:b/>
                <w:bCs/>
                <w:sz w:val="20"/>
                <w:szCs w:val="20"/>
              </w:rPr>
              <w:t>Document status:</w:t>
            </w:r>
          </w:p>
        </w:tc>
        <w:tc>
          <w:tcPr>
            <w:tcW w:w="7081" w:type="dxa"/>
            <w:vAlign w:val="center"/>
          </w:tcPr>
          <w:p w14:paraId="690E1101" w14:textId="77777777" w:rsidR="00E735CF" w:rsidRPr="00CE14C6" w:rsidRDefault="00E735CF" w:rsidP="00085957">
            <w:pPr>
              <w:rPr>
                <w:rFonts w:ascii="Century Gothic" w:hAnsi="Century Gothic" w:cs="Arial"/>
                <w:sz w:val="20"/>
                <w:szCs w:val="20"/>
              </w:rPr>
            </w:pPr>
            <w:r w:rsidRPr="00CE14C6">
              <w:rPr>
                <w:rFonts w:ascii="Century Gothic" w:hAnsi="Century Gothic" w:cs="Arial"/>
                <w:sz w:val="20"/>
                <w:szCs w:val="20"/>
              </w:rPr>
              <w:t>Final</w:t>
            </w:r>
          </w:p>
        </w:tc>
      </w:tr>
      <w:tr w:rsidR="00E735CF" w:rsidRPr="00CE14C6" w14:paraId="359ECDEA" w14:textId="77777777" w:rsidTr="00085957">
        <w:trPr>
          <w:trHeight w:val="340"/>
        </w:trPr>
        <w:tc>
          <w:tcPr>
            <w:tcW w:w="2808" w:type="dxa"/>
            <w:vAlign w:val="center"/>
          </w:tcPr>
          <w:p w14:paraId="6B4BEB37" w14:textId="77777777" w:rsidR="00E735CF" w:rsidRPr="00CE14C6" w:rsidRDefault="00E735CF" w:rsidP="00085957">
            <w:pPr>
              <w:rPr>
                <w:rFonts w:ascii="Century Gothic" w:hAnsi="Century Gothic" w:cs="Arial"/>
                <w:b/>
                <w:bCs/>
                <w:sz w:val="20"/>
                <w:szCs w:val="20"/>
              </w:rPr>
            </w:pPr>
            <w:r w:rsidRPr="00CE14C6">
              <w:rPr>
                <w:rFonts w:ascii="Century Gothic" w:hAnsi="Century Gothic" w:cs="Arial"/>
                <w:b/>
                <w:bCs/>
                <w:sz w:val="20"/>
                <w:szCs w:val="20"/>
              </w:rPr>
              <w:t>Version number:</w:t>
            </w:r>
          </w:p>
        </w:tc>
        <w:tc>
          <w:tcPr>
            <w:tcW w:w="7081" w:type="dxa"/>
            <w:vAlign w:val="center"/>
          </w:tcPr>
          <w:p w14:paraId="5A8B85F4" w14:textId="77777777" w:rsidR="00E735CF" w:rsidRPr="00CE14C6" w:rsidRDefault="00E735CF" w:rsidP="00085957">
            <w:pPr>
              <w:rPr>
                <w:rFonts w:ascii="Century Gothic" w:hAnsi="Century Gothic" w:cs="Arial"/>
                <w:sz w:val="20"/>
                <w:szCs w:val="20"/>
              </w:rPr>
            </w:pPr>
            <w:r w:rsidRPr="00CE14C6">
              <w:rPr>
                <w:rFonts w:ascii="Century Gothic" w:hAnsi="Century Gothic" w:cs="Arial"/>
                <w:sz w:val="20"/>
                <w:szCs w:val="20"/>
              </w:rPr>
              <w:t>2.3</w:t>
            </w:r>
          </w:p>
        </w:tc>
      </w:tr>
      <w:tr w:rsidR="00E735CF" w:rsidRPr="00CE14C6" w14:paraId="5A750EE2" w14:textId="77777777" w:rsidTr="00085957">
        <w:trPr>
          <w:trHeight w:val="340"/>
        </w:trPr>
        <w:tc>
          <w:tcPr>
            <w:tcW w:w="2808" w:type="dxa"/>
            <w:vAlign w:val="center"/>
          </w:tcPr>
          <w:p w14:paraId="284E4F8B" w14:textId="77777777" w:rsidR="00E735CF" w:rsidRPr="00CE14C6" w:rsidRDefault="00E735CF" w:rsidP="00085957">
            <w:pPr>
              <w:rPr>
                <w:rFonts w:ascii="Century Gothic" w:hAnsi="Century Gothic" w:cs="Arial"/>
                <w:b/>
                <w:bCs/>
                <w:sz w:val="20"/>
                <w:szCs w:val="20"/>
              </w:rPr>
            </w:pPr>
            <w:r w:rsidRPr="00CE14C6">
              <w:rPr>
                <w:rFonts w:ascii="Century Gothic" w:hAnsi="Century Gothic" w:cs="Arial"/>
                <w:b/>
                <w:bCs/>
                <w:sz w:val="20"/>
                <w:szCs w:val="20"/>
              </w:rPr>
              <w:t>Date:</w:t>
            </w:r>
          </w:p>
        </w:tc>
        <w:tc>
          <w:tcPr>
            <w:tcW w:w="7081" w:type="dxa"/>
            <w:vAlign w:val="center"/>
          </w:tcPr>
          <w:p w14:paraId="5F4E508D" w14:textId="77777777" w:rsidR="00E735CF" w:rsidRPr="00CE14C6" w:rsidRDefault="00E735CF" w:rsidP="00085957">
            <w:pPr>
              <w:rPr>
                <w:rFonts w:ascii="Century Gothic" w:hAnsi="Century Gothic" w:cs="Arial"/>
                <w:sz w:val="20"/>
                <w:szCs w:val="20"/>
              </w:rPr>
            </w:pPr>
            <w:r w:rsidRPr="00CE14C6">
              <w:rPr>
                <w:rFonts w:ascii="Century Gothic" w:hAnsi="Century Gothic" w:cs="Arial"/>
                <w:sz w:val="20"/>
                <w:szCs w:val="20"/>
              </w:rPr>
              <w:t>September 2023</w:t>
            </w:r>
          </w:p>
        </w:tc>
      </w:tr>
      <w:tr w:rsidR="00E735CF" w:rsidRPr="00CE14C6" w14:paraId="117EED42" w14:textId="77777777" w:rsidTr="00085957">
        <w:trPr>
          <w:trHeight w:val="340"/>
        </w:trPr>
        <w:tc>
          <w:tcPr>
            <w:tcW w:w="2808" w:type="dxa"/>
            <w:vAlign w:val="center"/>
          </w:tcPr>
          <w:p w14:paraId="57C8CFE3" w14:textId="77777777" w:rsidR="00E735CF" w:rsidRPr="00CE14C6" w:rsidRDefault="00E735CF" w:rsidP="00085957">
            <w:pPr>
              <w:rPr>
                <w:rFonts w:ascii="Century Gothic" w:hAnsi="Century Gothic" w:cs="Arial"/>
                <w:b/>
                <w:bCs/>
                <w:sz w:val="20"/>
                <w:szCs w:val="20"/>
              </w:rPr>
            </w:pPr>
            <w:r w:rsidRPr="00CE14C6">
              <w:rPr>
                <w:rFonts w:ascii="Century Gothic" w:hAnsi="Century Gothic" w:cs="Arial"/>
                <w:b/>
                <w:bCs/>
                <w:sz w:val="20"/>
                <w:szCs w:val="20"/>
              </w:rPr>
              <w:t>Author:</w:t>
            </w:r>
          </w:p>
        </w:tc>
        <w:tc>
          <w:tcPr>
            <w:tcW w:w="7081" w:type="dxa"/>
            <w:vAlign w:val="center"/>
          </w:tcPr>
          <w:p w14:paraId="4DDC24DC" w14:textId="77777777" w:rsidR="00E735CF" w:rsidRPr="00CE14C6" w:rsidRDefault="00E735CF" w:rsidP="00085957">
            <w:pPr>
              <w:spacing w:line="259" w:lineRule="auto"/>
              <w:rPr>
                <w:rFonts w:ascii="Century Gothic" w:hAnsi="Century Gothic" w:cs="Arial"/>
                <w:sz w:val="20"/>
                <w:szCs w:val="20"/>
              </w:rPr>
            </w:pPr>
            <w:r w:rsidRPr="00CE14C6">
              <w:rPr>
                <w:rFonts w:ascii="Century Gothic" w:hAnsi="Century Gothic" w:cs="Arial"/>
                <w:sz w:val="20"/>
                <w:szCs w:val="20"/>
              </w:rPr>
              <w:t>TON</w:t>
            </w:r>
          </w:p>
        </w:tc>
      </w:tr>
      <w:tr w:rsidR="00E735CF" w:rsidRPr="00CE14C6" w14:paraId="1EB064B0" w14:textId="77777777" w:rsidTr="00085957">
        <w:trPr>
          <w:trHeight w:val="340"/>
        </w:trPr>
        <w:tc>
          <w:tcPr>
            <w:tcW w:w="2808" w:type="dxa"/>
            <w:vAlign w:val="center"/>
          </w:tcPr>
          <w:p w14:paraId="4D60AE94" w14:textId="77777777" w:rsidR="00E735CF" w:rsidRPr="00CE14C6" w:rsidRDefault="00E735CF" w:rsidP="00085957">
            <w:pPr>
              <w:rPr>
                <w:rFonts w:ascii="Century Gothic" w:hAnsi="Century Gothic" w:cs="Arial"/>
                <w:b/>
                <w:bCs/>
                <w:sz w:val="20"/>
                <w:szCs w:val="20"/>
              </w:rPr>
            </w:pPr>
            <w:r w:rsidRPr="00CE14C6">
              <w:rPr>
                <w:rFonts w:ascii="Century Gothic" w:hAnsi="Century Gothic" w:cs="Arial"/>
                <w:b/>
                <w:bCs/>
                <w:sz w:val="20"/>
                <w:szCs w:val="20"/>
              </w:rPr>
              <w:t>Approved by:</w:t>
            </w:r>
          </w:p>
        </w:tc>
        <w:tc>
          <w:tcPr>
            <w:tcW w:w="7081" w:type="dxa"/>
            <w:vAlign w:val="center"/>
          </w:tcPr>
          <w:p w14:paraId="1116470C" w14:textId="77777777" w:rsidR="00E735CF" w:rsidRPr="00CE14C6" w:rsidRDefault="00E735CF" w:rsidP="00085957">
            <w:pPr>
              <w:rPr>
                <w:rFonts w:ascii="Century Gothic" w:hAnsi="Century Gothic" w:cs="Arial"/>
                <w:iCs/>
                <w:sz w:val="20"/>
                <w:szCs w:val="20"/>
              </w:rPr>
            </w:pPr>
            <w:r w:rsidRPr="00CE14C6">
              <w:rPr>
                <w:rFonts w:ascii="Century Gothic" w:hAnsi="Century Gothic" w:cs="Arial"/>
                <w:iCs/>
                <w:sz w:val="20"/>
                <w:szCs w:val="20"/>
              </w:rPr>
              <w:t>Board</w:t>
            </w:r>
          </w:p>
        </w:tc>
      </w:tr>
      <w:tr w:rsidR="00E735CF" w:rsidRPr="00CE14C6" w14:paraId="524FF7E2" w14:textId="77777777" w:rsidTr="00085957">
        <w:trPr>
          <w:trHeight w:val="340"/>
        </w:trPr>
        <w:tc>
          <w:tcPr>
            <w:tcW w:w="2808" w:type="dxa"/>
            <w:vAlign w:val="center"/>
          </w:tcPr>
          <w:p w14:paraId="701378CB" w14:textId="77777777" w:rsidR="00E735CF" w:rsidRPr="00CE14C6" w:rsidRDefault="00E735CF" w:rsidP="00085957">
            <w:pPr>
              <w:rPr>
                <w:rFonts w:ascii="Century Gothic" w:hAnsi="Century Gothic" w:cs="Arial"/>
                <w:b/>
                <w:bCs/>
                <w:sz w:val="20"/>
                <w:szCs w:val="20"/>
              </w:rPr>
            </w:pPr>
            <w:r w:rsidRPr="00CE14C6">
              <w:rPr>
                <w:rFonts w:ascii="Century Gothic" w:hAnsi="Century Gothic" w:cs="Arial"/>
                <w:b/>
                <w:bCs/>
                <w:sz w:val="20"/>
                <w:szCs w:val="20"/>
              </w:rPr>
              <w:t>Review date:</w:t>
            </w:r>
          </w:p>
        </w:tc>
        <w:tc>
          <w:tcPr>
            <w:tcW w:w="7081" w:type="dxa"/>
            <w:vAlign w:val="center"/>
          </w:tcPr>
          <w:p w14:paraId="360E012D" w14:textId="77777777" w:rsidR="00E735CF" w:rsidRPr="00CE14C6" w:rsidRDefault="00E735CF" w:rsidP="00085957">
            <w:pPr>
              <w:rPr>
                <w:rFonts w:ascii="Century Gothic" w:hAnsi="Century Gothic" w:cs="Arial"/>
                <w:sz w:val="20"/>
                <w:szCs w:val="20"/>
              </w:rPr>
            </w:pPr>
            <w:r w:rsidRPr="00CE14C6">
              <w:rPr>
                <w:rFonts w:ascii="Century Gothic" w:hAnsi="Century Gothic" w:cs="Arial"/>
                <w:sz w:val="20"/>
                <w:szCs w:val="20"/>
              </w:rPr>
              <w:t>September 2024</w:t>
            </w:r>
          </w:p>
        </w:tc>
      </w:tr>
    </w:tbl>
    <w:p w14:paraId="60E57F74" w14:textId="77777777" w:rsidR="00E735CF" w:rsidRPr="00CE14C6" w:rsidRDefault="00E735CF" w:rsidP="00E735CF">
      <w:pPr>
        <w:rPr>
          <w:rFonts w:ascii="Century Gothic" w:hAnsi="Century Gothic"/>
          <w:sz w:val="20"/>
          <w:szCs w:val="20"/>
        </w:rPr>
      </w:pPr>
    </w:p>
    <w:p w14:paraId="5F5763A0" w14:textId="77777777" w:rsidR="00E735CF" w:rsidRPr="00CE14C6" w:rsidRDefault="00E735CF" w:rsidP="00E735CF">
      <w:pPr>
        <w:rPr>
          <w:rFonts w:ascii="Century Gothic" w:hAnsi="Century Gothic"/>
          <w:sz w:val="20"/>
          <w:szCs w:val="20"/>
        </w:rPr>
      </w:pPr>
    </w:p>
    <w:p w14:paraId="3695CCD7" w14:textId="77777777" w:rsidR="00E735CF" w:rsidRPr="00CE14C6" w:rsidRDefault="00E735CF" w:rsidP="00E735CF">
      <w:pPr>
        <w:rPr>
          <w:rFonts w:ascii="Century Gothic" w:hAnsi="Century Gothic"/>
          <w:sz w:val="20"/>
          <w:szCs w:val="20"/>
        </w:rPr>
      </w:pPr>
    </w:p>
    <w:p w14:paraId="2BE0142C" w14:textId="77777777" w:rsidR="00E735CF" w:rsidRPr="00CE14C6" w:rsidRDefault="00E735CF" w:rsidP="00E735CF">
      <w:pPr>
        <w:rPr>
          <w:rFonts w:ascii="Century Gothic" w:hAnsi="Century Gothic"/>
          <w:sz w:val="20"/>
          <w:szCs w:val="20"/>
        </w:rPr>
      </w:pPr>
    </w:p>
    <w:p w14:paraId="4E729B13" w14:textId="77777777" w:rsidR="00E735CF" w:rsidRPr="00CE14C6" w:rsidRDefault="00E735CF" w:rsidP="00E735CF">
      <w:pPr>
        <w:rPr>
          <w:rFonts w:ascii="Century Gothic" w:hAnsi="Century Gothic" w:cs="Arial"/>
          <w:b/>
          <w:sz w:val="20"/>
          <w:szCs w:val="20"/>
        </w:rPr>
      </w:pPr>
    </w:p>
    <w:p w14:paraId="1DB3FF7F" w14:textId="77777777" w:rsidR="00E735CF" w:rsidRPr="00CE14C6" w:rsidRDefault="00E735CF" w:rsidP="00E735CF">
      <w:pPr>
        <w:rPr>
          <w:rFonts w:ascii="Century Gothic" w:hAnsi="Century Gothic" w:cs="Arial"/>
          <w:b/>
          <w:sz w:val="20"/>
          <w:szCs w:val="20"/>
        </w:rPr>
      </w:pPr>
    </w:p>
    <w:p w14:paraId="1D5D6B94" w14:textId="77777777" w:rsidR="00E735CF" w:rsidRPr="00CE14C6" w:rsidRDefault="00E735CF" w:rsidP="00E735CF">
      <w:pPr>
        <w:rPr>
          <w:rFonts w:ascii="Century Gothic" w:hAnsi="Century Gothic" w:cs="Arial"/>
          <w:b/>
          <w:sz w:val="20"/>
          <w:szCs w:val="20"/>
        </w:rPr>
      </w:pPr>
    </w:p>
    <w:p w14:paraId="23F4C856" w14:textId="77777777" w:rsidR="00E735CF" w:rsidRPr="00CE14C6" w:rsidRDefault="00E735CF" w:rsidP="00E735CF">
      <w:pPr>
        <w:rPr>
          <w:rFonts w:ascii="Century Gothic" w:hAnsi="Century Gothic" w:cs="Arial"/>
          <w:b/>
          <w:sz w:val="20"/>
          <w:szCs w:val="20"/>
        </w:rPr>
      </w:pPr>
      <w:r w:rsidRPr="00CE14C6">
        <w:rPr>
          <w:rFonts w:ascii="Century Gothic" w:hAnsi="Century Gothic" w:cs="Arial"/>
          <w:b/>
          <w:sz w:val="20"/>
          <w:szCs w:val="20"/>
        </w:rPr>
        <w:t>Contents:</w:t>
      </w:r>
    </w:p>
    <w:p w14:paraId="00B64E3B" w14:textId="77777777" w:rsidR="00E735CF" w:rsidRPr="00CE14C6" w:rsidRDefault="00E735CF" w:rsidP="00E735CF">
      <w:pPr>
        <w:jc w:val="both"/>
        <w:rPr>
          <w:rFonts w:ascii="Century Gothic" w:hAnsi="Century Gothic"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6645"/>
        <w:gridCol w:w="1086"/>
      </w:tblGrid>
      <w:tr w:rsidR="00E735CF" w:rsidRPr="00CE14C6" w14:paraId="59225C75" w14:textId="77777777" w:rsidTr="00085957">
        <w:tc>
          <w:tcPr>
            <w:tcW w:w="1285" w:type="dxa"/>
            <w:shd w:val="clear" w:color="auto" w:fill="auto"/>
          </w:tcPr>
          <w:p w14:paraId="6CE3EFBE"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b/>
                <w:sz w:val="20"/>
                <w:szCs w:val="20"/>
              </w:rPr>
            </w:pPr>
            <w:r w:rsidRPr="00CE14C6">
              <w:rPr>
                <w:rFonts w:ascii="Century Gothic" w:hAnsi="Century Gothic" w:cs="Arial"/>
                <w:b/>
                <w:sz w:val="20"/>
                <w:szCs w:val="20"/>
              </w:rPr>
              <w:t>Section</w:t>
            </w:r>
          </w:p>
        </w:tc>
        <w:tc>
          <w:tcPr>
            <w:tcW w:w="6645" w:type="dxa"/>
            <w:shd w:val="clear" w:color="auto" w:fill="auto"/>
          </w:tcPr>
          <w:p w14:paraId="7F7142B5" w14:textId="77777777" w:rsidR="00E735CF" w:rsidRPr="00CE14C6" w:rsidRDefault="00E735CF" w:rsidP="00085957">
            <w:pPr>
              <w:widowControl w:val="0"/>
              <w:overflowPunct w:val="0"/>
              <w:autoSpaceDE w:val="0"/>
              <w:autoSpaceDN w:val="0"/>
              <w:adjustRightInd w:val="0"/>
              <w:textAlignment w:val="baseline"/>
              <w:rPr>
                <w:rFonts w:ascii="Century Gothic" w:hAnsi="Century Gothic" w:cs="Arial"/>
                <w:b/>
                <w:sz w:val="20"/>
                <w:szCs w:val="20"/>
              </w:rPr>
            </w:pPr>
            <w:r w:rsidRPr="00CE14C6">
              <w:rPr>
                <w:rFonts w:ascii="Century Gothic" w:hAnsi="Century Gothic" w:cs="Arial"/>
                <w:b/>
                <w:sz w:val="20"/>
                <w:szCs w:val="20"/>
              </w:rPr>
              <w:t>Section Title</w:t>
            </w:r>
          </w:p>
        </w:tc>
        <w:tc>
          <w:tcPr>
            <w:tcW w:w="1086" w:type="dxa"/>
            <w:shd w:val="clear" w:color="auto" w:fill="auto"/>
          </w:tcPr>
          <w:p w14:paraId="37191AB5"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b/>
                <w:sz w:val="20"/>
                <w:szCs w:val="20"/>
              </w:rPr>
            </w:pPr>
            <w:r w:rsidRPr="00CE14C6">
              <w:rPr>
                <w:rFonts w:ascii="Century Gothic" w:hAnsi="Century Gothic" w:cs="Arial"/>
                <w:b/>
                <w:sz w:val="20"/>
                <w:szCs w:val="20"/>
              </w:rPr>
              <w:t>Page</w:t>
            </w:r>
          </w:p>
        </w:tc>
      </w:tr>
      <w:tr w:rsidR="00E735CF" w:rsidRPr="00CE14C6" w14:paraId="02CE5D69" w14:textId="77777777" w:rsidTr="00085957">
        <w:tc>
          <w:tcPr>
            <w:tcW w:w="1285" w:type="dxa"/>
            <w:shd w:val="clear" w:color="auto" w:fill="auto"/>
          </w:tcPr>
          <w:p w14:paraId="1641D204"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p>
        </w:tc>
        <w:tc>
          <w:tcPr>
            <w:tcW w:w="6645" w:type="dxa"/>
            <w:shd w:val="clear" w:color="auto" w:fill="auto"/>
          </w:tcPr>
          <w:p w14:paraId="7622B14D" w14:textId="77777777" w:rsidR="00E735CF" w:rsidRPr="00CE14C6" w:rsidRDefault="00E735CF" w:rsidP="00085957">
            <w:pPr>
              <w:widowControl w:val="0"/>
              <w:overflowPunct w:val="0"/>
              <w:autoSpaceDE w:val="0"/>
              <w:autoSpaceDN w:val="0"/>
              <w:adjustRightInd w:val="0"/>
              <w:textAlignment w:val="baseline"/>
              <w:rPr>
                <w:rFonts w:ascii="Century Gothic" w:hAnsi="Century Gothic" w:cs="Arial"/>
                <w:sz w:val="20"/>
                <w:szCs w:val="20"/>
              </w:rPr>
            </w:pPr>
          </w:p>
        </w:tc>
        <w:tc>
          <w:tcPr>
            <w:tcW w:w="1086" w:type="dxa"/>
            <w:shd w:val="clear" w:color="auto" w:fill="auto"/>
          </w:tcPr>
          <w:p w14:paraId="2BF8CC9D"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p>
        </w:tc>
      </w:tr>
      <w:tr w:rsidR="00E735CF" w:rsidRPr="00CE14C6" w14:paraId="2EB782E5" w14:textId="77777777" w:rsidTr="00085957">
        <w:tc>
          <w:tcPr>
            <w:tcW w:w="1285" w:type="dxa"/>
            <w:shd w:val="clear" w:color="auto" w:fill="auto"/>
          </w:tcPr>
          <w:p w14:paraId="41E2255D"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1</w:t>
            </w:r>
          </w:p>
        </w:tc>
        <w:tc>
          <w:tcPr>
            <w:tcW w:w="6645" w:type="dxa"/>
            <w:shd w:val="clear" w:color="auto" w:fill="auto"/>
          </w:tcPr>
          <w:p w14:paraId="1BC03EAD" w14:textId="77777777" w:rsidR="00E735CF" w:rsidRPr="00CE14C6" w:rsidRDefault="00E735CF" w:rsidP="00085957">
            <w:pPr>
              <w:widowControl w:val="0"/>
              <w:overflowPunct w:val="0"/>
              <w:autoSpaceDE w:val="0"/>
              <w:autoSpaceDN w:val="0"/>
              <w:adjustRightInd w:val="0"/>
              <w:textAlignment w:val="baseline"/>
              <w:rPr>
                <w:rFonts w:ascii="Century Gothic" w:hAnsi="Century Gothic" w:cs="Arial"/>
                <w:sz w:val="20"/>
                <w:szCs w:val="20"/>
              </w:rPr>
            </w:pPr>
            <w:r w:rsidRPr="00CE14C6">
              <w:rPr>
                <w:rFonts w:ascii="Century Gothic" w:hAnsi="Century Gothic" w:cs="Arial"/>
                <w:sz w:val="20"/>
                <w:szCs w:val="20"/>
              </w:rPr>
              <w:t>P</w:t>
            </w:r>
            <w:r w:rsidRPr="00CE14C6">
              <w:rPr>
                <w:rFonts w:ascii="Century Gothic" w:hAnsi="Century Gothic"/>
                <w:sz w:val="20"/>
                <w:szCs w:val="20"/>
              </w:rPr>
              <w:t>urpose</w:t>
            </w:r>
          </w:p>
        </w:tc>
        <w:tc>
          <w:tcPr>
            <w:tcW w:w="1086" w:type="dxa"/>
            <w:shd w:val="clear" w:color="auto" w:fill="auto"/>
          </w:tcPr>
          <w:p w14:paraId="39312DD1"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3</w:t>
            </w:r>
          </w:p>
        </w:tc>
      </w:tr>
      <w:tr w:rsidR="00E735CF" w:rsidRPr="00CE14C6" w14:paraId="4F5D867D" w14:textId="77777777" w:rsidTr="00085957">
        <w:tc>
          <w:tcPr>
            <w:tcW w:w="1285" w:type="dxa"/>
            <w:shd w:val="clear" w:color="auto" w:fill="auto"/>
          </w:tcPr>
          <w:p w14:paraId="5125481B"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p>
        </w:tc>
        <w:tc>
          <w:tcPr>
            <w:tcW w:w="6645" w:type="dxa"/>
            <w:shd w:val="clear" w:color="auto" w:fill="auto"/>
          </w:tcPr>
          <w:p w14:paraId="1E4C2780" w14:textId="77777777" w:rsidR="00E735CF" w:rsidRPr="00CE14C6" w:rsidRDefault="00E735CF" w:rsidP="00085957">
            <w:pPr>
              <w:widowControl w:val="0"/>
              <w:overflowPunct w:val="0"/>
              <w:autoSpaceDE w:val="0"/>
              <w:autoSpaceDN w:val="0"/>
              <w:adjustRightInd w:val="0"/>
              <w:textAlignment w:val="baseline"/>
              <w:rPr>
                <w:rFonts w:ascii="Century Gothic" w:hAnsi="Century Gothic" w:cs="Arial"/>
                <w:sz w:val="20"/>
                <w:szCs w:val="20"/>
              </w:rPr>
            </w:pPr>
          </w:p>
        </w:tc>
        <w:tc>
          <w:tcPr>
            <w:tcW w:w="1086" w:type="dxa"/>
            <w:shd w:val="clear" w:color="auto" w:fill="auto"/>
          </w:tcPr>
          <w:p w14:paraId="6A941E5B"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p>
        </w:tc>
      </w:tr>
      <w:tr w:rsidR="00E735CF" w:rsidRPr="00CE14C6" w14:paraId="2A8C32D2" w14:textId="77777777" w:rsidTr="00085957">
        <w:tc>
          <w:tcPr>
            <w:tcW w:w="1285" w:type="dxa"/>
            <w:shd w:val="clear" w:color="auto" w:fill="auto"/>
          </w:tcPr>
          <w:p w14:paraId="51FD45CC"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2</w:t>
            </w:r>
          </w:p>
        </w:tc>
        <w:tc>
          <w:tcPr>
            <w:tcW w:w="6645" w:type="dxa"/>
            <w:shd w:val="clear" w:color="auto" w:fill="auto"/>
          </w:tcPr>
          <w:p w14:paraId="7C6B7B85" w14:textId="77777777" w:rsidR="00E735CF" w:rsidRPr="00CE14C6" w:rsidRDefault="00E735CF" w:rsidP="00085957">
            <w:pPr>
              <w:widowControl w:val="0"/>
              <w:overflowPunct w:val="0"/>
              <w:autoSpaceDE w:val="0"/>
              <w:autoSpaceDN w:val="0"/>
              <w:adjustRightInd w:val="0"/>
              <w:textAlignment w:val="baseline"/>
              <w:rPr>
                <w:rFonts w:ascii="Century Gothic" w:hAnsi="Century Gothic" w:cs="Arial"/>
                <w:sz w:val="20"/>
                <w:szCs w:val="20"/>
              </w:rPr>
            </w:pPr>
            <w:r w:rsidRPr="00CE14C6">
              <w:rPr>
                <w:rFonts w:ascii="Century Gothic" w:hAnsi="Century Gothic" w:cs="Arial"/>
                <w:sz w:val="20"/>
                <w:szCs w:val="20"/>
              </w:rPr>
              <w:t>Scope of Policy</w:t>
            </w:r>
          </w:p>
        </w:tc>
        <w:tc>
          <w:tcPr>
            <w:tcW w:w="1086" w:type="dxa"/>
            <w:shd w:val="clear" w:color="auto" w:fill="auto"/>
          </w:tcPr>
          <w:p w14:paraId="426EAA68"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3</w:t>
            </w:r>
          </w:p>
        </w:tc>
      </w:tr>
      <w:tr w:rsidR="00E735CF" w:rsidRPr="00CE14C6" w14:paraId="1A2D406A" w14:textId="77777777" w:rsidTr="00085957">
        <w:tc>
          <w:tcPr>
            <w:tcW w:w="1285" w:type="dxa"/>
            <w:shd w:val="clear" w:color="auto" w:fill="auto"/>
          </w:tcPr>
          <w:p w14:paraId="5F86705D"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p>
        </w:tc>
        <w:tc>
          <w:tcPr>
            <w:tcW w:w="6645" w:type="dxa"/>
            <w:shd w:val="clear" w:color="auto" w:fill="auto"/>
          </w:tcPr>
          <w:p w14:paraId="439183F7" w14:textId="77777777" w:rsidR="00E735CF" w:rsidRPr="00CE14C6" w:rsidRDefault="00E735CF" w:rsidP="00085957">
            <w:pPr>
              <w:widowControl w:val="0"/>
              <w:overflowPunct w:val="0"/>
              <w:autoSpaceDE w:val="0"/>
              <w:autoSpaceDN w:val="0"/>
              <w:adjustRightInd w:val="0"/>
              <w:textAlignment w:val="baseline"/>
              <w:rPr>
                <w:rFonts w:ascii="Century Gothic" w:hAnsi="Century Gothic" w:cs="Arial"/>
                <w:sz w:val="20"/>
                <w:szCs w:val="20"/>
              </w:rPr>
            </w:pPr>
          </w:p>
        </w:tc>
        <w:tc>
          <w:tcPr>
            <w:tcW w:w="1086" w:type="dxa"/>
            <w:shd w:val="clear" w:color="auto" w:fill="auto"/>
          </w:tcPr>
          <w:p w14:paraId="40806EF3"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p>
        </w:tc>
      </w:tr>
      <w:tr w:rsidR="00E735CF" w:rsidRPr="00CE14C6" w14:paraId="01297E31" w14:textId="77777777" w:rsidTr="00085957">
        <w:tc>
          <w:tcPr>
            <w:tcW w:w="1285" w:type="dxa"/>
            <w:shd w:val="clear" w:color="auto" w:fill="auto"/>
          </w:tcPr>
          <w:p w14:paraId="550CD7B5"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3</w:t>
            </w:r>
          </w:p>
        </w:tc>
        <w:tc>
          <w:tcPr>
            <w:tcW w:w="6645" w:type="dxa"/>
            <w:shd w:val="clear" w:color="auto" w:fill="auto"/>
          </w:tcPr>
          <w:p w14:paraId="68BC133E" w14:textId="77777777" w:rsidR="00E735CF" w:rsidRPr="00CE14C6" w:rsidRDefault="00E735CF" w:rsidP="00085957">
            <w:pPr>
              <w:widowControl w:val="0"/>
              <w:overflowPunct w:val="0"/>
              <w:autoSpaceDE w:val="0"/>
              <w:autoSpaceDN w:val="0"/>
              <w:adjustRightInd w:val="0"/>
              <w:textAlignment w:val="baseline"/>
              <w:rPr>
                <w:rFonts w:ascii="Century Gothic" w:hAnsi="Century Gothic" w:cs="Arial"/>
                <w:sz w:val="20"/>
                <w:szCs w:val="20"/>
              </w:rPr>
            </w:pPr>
            <w:r w:rsidRPr="00CE14C6">
              <w:rPr>
                <w:rFonts w:ascii="Century Gothic" w:hAnsi="Century Gothic" w:cs="Arial"/>
                <w:sz w:val="20"/>
                <w:szCs w:val="20"/>
              </w:rPr>
              <w:t>Definitions</w:t>
            </w:r>
          </w:p>
        </w:tc>
        <w:tc>
          <w:tcPr>
            <w:tcW w:w="1086" w:type="dxa"/>
            <w:shd w:val="clear" w:color="auto" w:fill="auto"/>
          </w:tcPr>
          <w:p w14:paraId="123B1F39"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4</w:t>
            </w:r>
          </w:p>
        </w:tc>
      </w:tr>
      <w:tr w:rsidR="00E735CF" w:rsidRPr="00CE14C6" w14:paraId="6428447E" w14:textId="77777777" w:rsidTr="00085957">
        <w:tc>
          <w:tcPr>
            <w:tcW w:w="1285" w:type="dxa"/>
            <w:shd w:val="clear" w:color="auto" w:fill="auto"/>
          </w:tcPr>
          <w:p w14:paraId="2FDABEEC"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p>
        </w:tc>
        <w:tc>
          <w:tcPr>
            <w:tcW w:w="6645" w:type="dxa"/>
            <w:shd w:val="clear" w:color="auto" w:fill="auto"/>
          </w:tcPr>
          <w:p w14:paraId="75DB2226" w14:textId="77777777" w:rsidR="00E735CF" w:rsidRPr="00CE14C6" w:rsidRDefault="00E735CF" w:rsidP="00085957">
            <w:pPr>
              <w:widowControl w:val="0"/>
              <w:overflowPunct w:val="0"/>
              <w:autoSpaceDE w:val="0"/>
              <w:autoSpaceDN w:val="0"/>
              <w:adjustRightInd w:val="0"/>
              <w:textAlignment w:val="baseline"/>
              <w:rPr>
                <w:rFonts w:ascii="Century Gothic" w:hAnsi="Century Gothic" w:cs="Arial"/>
                <w:sz w:val="20"/>
                <w:szCs w:val="20"/>
              </w:rPr>
            </w:pPr>
          </w:p>
        </w:tc>
        <w:tc>
          <w:tcPr>
            <w:tcW w:w="1086" w:type="dxa"/>
            <w:shd w:val="clear" w:color="auto" w:fill="auto"/>
          </w:tcPr>
          <w:p w14:paraId="72B9FCE8"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p>
        </w:tc>
      </w:tr>
      <w:tr w:rsidR="00E735CF" w:rsidRPr="00CE14C6" w14:paraId="69EB5CD6" w14:textId="77777777" w:rsidTr="00085957">
        <w:tc>
          <w:tcPr>
            <w:tcW w:w="1285" w:type="dxa"/>
            <w:shd w:val="clear" w:color="auto" w:fill="auto"/>
          </w:tcPr>
          <w:p w14:paraId="77D88B7C"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4</w:t>
            </w:r>
          </w:p>
        </w:tc>
        <w:tc>
          <w:tcPr>
            <w:tcW w:w="6645" w:type="dxa"/>
            <w:shd w:val="clear" w:color="auto" w:fill="auto"/>
          </w:tcPr>
          <w:p w14:paraId="496BFB99" w14:textId="77777777" w:rsidR="00E735CF" w:rsidRPr="00CE14C6" w:rsidRDefault="00E735CF" w:rsidP="00085957">
            <w:pPr>
              <w:widowControl w:val="0"/>
              <w:overflowPunct w:val="0"/>
              <w:autoSpaceDE w:val="0"/>
              <w:autoSpaceDN w:val="0"/>
              <w:adjustRightInd w:val="0"/>
              <w:textAlignment w:val="baseline"/>
              <w:rPr>
                <w:rFonts w:ascii="Century Gothic" w:hAnsi="Century Gothic" w:cs="Arial"/>
                <w:sz w:val="20"/>
                <w:szCs w:val="20"/>
              </w:rPr>
            </w:pPr>
            <w:r w:rsidRPr="00CE14C6">
              <w:rPr>
                <w:rFonts w:ascii="Century Gothic" w:hAnsi="Century Gothic" w:cs="Arial"/>
                <w:sz w:val="20"/>
                <w:szCs w:val="20"/>
              </w:rPr>
              <w:t>Legal and Regulatory Framework</w:t>
            </w:r>
          </w:p>
        </w:tc>
        <w:tc>
          <w:tcPr>
            <w:tcW w:w="1086" w:type="dxa"/>
            <w:shd w:val="clear" w:color="auto" w:fill="auto"/>
          </w:tcPr>
          <w:p w14:paraId="4E9FF79F"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5</w:t>
            </w:r>
          </w:p>
        </w:tc>
      </w:tr>
      <w:tr w:rsidR="00E735CF" w:rsidRPr="00CE14C6" w14:paraId="1036957F" w14:textId="77777777" w:rsidTr="00085957">
        <w:tc>
          <w:tcPr>
            <w:tcW w:w="1285" w:type="dxa"/>
            <w:shd w:val="clear" w:color="auto" w:fill="auto"/>
          </w:tcPr>
          <w:p w14:paraId="055561ED"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p>
        </w:tc>
        <w:tc>
          <w:tcPr>
            <w:tcW w:w="6645" w:type="dxa"/>
            <w:shd w:val="clear" w:color="auto" w:fill="auto"/>
          </w:tcPr>
          <w:p w14:paraId="379A6EF4" w14:textId="77777777" w:rsidR="00E735CF" w:rsidRPr="00CE14C6" w:rsidRDefault="00E735CF" w:rsidP="00085957">
            <w:pPr>
              <w:widowControl w:val="0"/>
              <w:overflowPunct w:val="0"/>
              <w:autoSpaceDE w:val="0"/>
              <w:autoSpaceDN w:val="0"/>
              <w:adjustRightInd w:val="0"/>
              <w:textAlignment w:val="baseline"/>
              <w:rPr>
                <w:rFonts w:ascii="Century Gothic" w:hAnsi="Century Gothic" w:cs="Arial"/>
                <w:sz w:val="20"/>
                <w:szCs w:val="20"/>
              </w:rPr>
            </w:pPr>
          </w:p>
        </w:tc>
        <w:tc>
          <w:tcPr>
            <w:tcW w:w="1086" w:type="dxa"/>
            <w:shd w:val="clear" w:color="auto" w:fill="auto"/>
          </w:tcPr>
          <w:p w14:paraId="3A9F66C6"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p>
        </w:tc>
      </w:tr>
      <w:tr w:rsidR="00E735CF" w:rsidRPr="00CE14C6" w14:paraId="3DEA8F04" w14:textId="77777777" w:rsidTr="00085957">
        <w:tc>
          <w:tcPr>
            <w:tcW w:w="1285" w:type="dxa"/>
            <w:shd w:val="clear" w:color="auto" w:fill="auto"/>
          </w:tcPr>
          <w:p w14:paraId="1911DB44"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5</w:t>
            </w:r>
          </w:p>
        </w:tc>
        <w:tc>
          <w:tcPr>
            <w:tcW w:w="6645" w:type="dxa"/>
            <w:shd w:val="clear" w:color="auto" w:fill="auto"/>
          </w:tcPr>
          <w:p w14:paraId="5D158709" w14:textId="77777777" w:rsidR="00E735CF" w:rsidRPr="00CE14C6" w:rsidRDefault="00E735CF" w:rsidP="00085957">
            <w:pPr>
              <w:widowControl w:val="0"/>
              <w:overflowPunct w:val="0"/>
              <w:autoSpaceDE w:val="0"/>
              <w:autoSpaceDN w:val="0"/>
              <w:adjustRightInd w:val="0"/>
              <w:textAlignment w:val="baseline"/>
              <w:rPr>
                <w:rFonts w:ascii="Century Gothic" w:hAnsi="Century Gothic" w:cs="Arial"/>
                <w:sz w:val="20"/>
                <w:szCs w:val="20"/>
              </w:rPr>
            </w:pPr>
            <w:r w:rsidRPr="00CE14C6">
              <w:rPr>
                <w:rFonts w:ascii="Century Gothic" w:hAnsi="Century Gothic" w:cs="Arial"/>
                <w:sz w:val="20"/>
                <w:szCs w:val="20"/>
              </w:rPr>
              <w:t>Implementation</w:t>
            </w:r>
          </w:p>
        </w:tc>
        <w:tc>
          <w:tcPr>
            <w:tcW w:w="1086" w:type="dxa"/>
            <w:shd w:val="clear" w:color="auto" w:fill="auto"/>
          </w:tcPr>
          <w:p w14:paraId="1DEA3B1D"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5</w:t>
            </w:r>
          </w:p>
        </w:tc>
      </w:tr>
      <w:tr w:rsidR="00E735CF" w:rsidRPr="00CE14C6" w14:paraId="17E190AC" w14:textId="77777777" w:rsidTr="00085957">
        <w:tc>
          <w:tcPr>
            <w:tcW w:w="1285" w:type="dxa"/>
            <w:shd w:val="clear" w:color="auto" w:fill="auto"/>
          </w:tcPr>
          <w:p w14:paraId="6A7D713B"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5.1</w:t>
            </w:r>
          </w:p>
        </w:tc>
        <w:tc>
          <w:tcPr>
            <w:tcW w:w="6645" w:type="dxa"/>
            <w:shd w:val="clear" w:color="auto" w:fill="auto"/>
          </w:tcPr>
          <w:p w14:paraId="696DCA09" w14:textId="77777777" w:rsidR="00E735CF" w:rsidRPr="00CE14C6" w:rsidRDefault="00E735CF" w:rsidP="00085957">
            <w:pPr>
              <w:jc w:val="both"/>
              <w:rPr>
                <w:rFonts w:ascii="Century Gothic" w:hAnsi="Century Gothic" w:cs="Arial"/>
                <w:bCs/>
                <w:sz w:val="20"/>
                <w:szCs w:val="20"/>
              </w:rPr>
            </w:pPr>
            <w:r w:rsidRPr="00CE14C6">
              <w:rPr>
                <w:rFonts w:ascii="Century Gothic" w:hAnsi="Century Gothic" w:cs="Arial"/>
                <w:bCs/>
                <w:sz w:val="20"/>
                <w:szCs w:val="20"/>
              </w:rPr>
              <w:t xml:space="preserve">Challenging extremist views </w:t>
            </w:r>
          </w:p>
        </w:tc>
        <w:tc>
          <w:tcPr>
            <w:tcW w:w="1086" w:type="dxa"/>
            <w:shd w:val="clear" w:color="auto" w:fill="auto"/>
          </w:tcPr>
          <w:p w14:paraId="33ECA0CC"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5</w:t>
            </w:r>
          </w:p>
        </w:tc>
      </w:tr>
      <w:tr w:rsidR="00E735CF" w:rsidRPr="00CE14C6" w14:paraId="403B5555" w14:textId="77777777" w:rsidTr="00085957">
        <w:tc>
          <w:tcPr>
            <w:tcW w:w="1285" w:type="dxa"/>
            <w:shd w:val="clear" w:color="auto" w:fill="auto"/>
          </w:tcPr>
          <w:p w14:paraId="4377D2CD"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5.2</w:t>
            </w:r>
          </w:p>
        </w:tc>
        <w:tc>
          <w:tcPr>
            <w:tcW w:w="6645" w:type="dxa"/>
            <w:shd w:val="clear" w:color="auto" w:fill="auto"/>
          </w:tcPr>
          <w:p w14:paraId="66DEE4C7" w14:textId="77777777" w:rsidR="00E735CF" w:rsidRPr="00CE14C6" w:rsidRDefault="00E735CF" w:rsidP="00085957">
            <w:pPr>
              <w:widowControl w:val="0"/>
              <w:overflowPunct w:val="0"/>
              <w:autoSpaceDE w:val="0"/>
              <w:autoSpaceDN w:val="0"/>
              <w:adjustRightInd w:val="0"/>
              <w:textAlignment w:val="baseline"/>
              <w:rPr>
                <w:rFonts w:ascii="Century Gothic" w:hAnsi="Century Gothic" w:cs="Arial"/>
                <w:bCs/>
                <w:sz w:val="20"/>
                <w:szCs w:val="20"/>
              </w:rPr>
            </w:pPr>
            <w:r w:rsidRPr="00CE14C6">
              <w:rPr>
                <w:rFonts w:ascii="Century Gothic" w:hAnsi="Century Gothic" w:cs="Arial"/>
                <w:bCs/>
                <w:sz w:val="20"/>
                <w:szCs w:val="20"/>
              </w:rPr>
              <w:t xml:space="preserve">Signs of vulnerability  </w:t>
            </w:r>
          </w:p>
        </w:tc>
        <w:tc>
          <w:tcPr>
            <w:tcW w:w="1086" w:type="dxa"/>
            <w:shd w:val="clear" w:color="auto" w:fill="auto"/>
          </w:tcPr>
          <w:p w14:paraId="0FFB8C20"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5</w:t>
            </w:r>
          </w:p>
        </w:tc>
      </w:tr>
      <w:tr w:rsidR="00E735CF" w:rsidRPr="00CE14C6" w14:paraId="54505D83" w14:textId="77777777" w:rsidTr="00085957">
        <w:tc>
          <w:tcPr>
            <w:tcW w:w="1285" w:type="dxa"/>
            <w:shd w:val="clear" w:color="auto" w:fill="auto"/>
          </w:tcPr>
          <w:p w14:paraId="3F457013"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5.3</w:t>
            </w:r>
          </w:p>
        </w:tc>
        <w:tc>
          <w:tcPr>
            <w:tcW w:w="6645" w:type="dxa"/>
            <w:shd w:val="clear" w:color="auto" w:fill="auto"/>
          </w:tcPr>
          <w:p w14:paraId="65E96CB4" w14:textId="77777777" w:rsidR="00E735CF" w:rsidRPr="00CE14C6" w:rsidRDefault="00E735CF" w:rsidP="00085957">
            <w:pPr>
              <w:rPr>
                <w:rFonts w:ascii="Century Gothic" w:hAnsi="Century Gothic" w:cs="Arial"/>
                <w:bCs/>
                <w:spacing w:val="6"/>
                <w:sz w:val="20"/>
                <w:szCs w:val="20"/>
                <w:shd w:val="clear" w:color="auto" w:fill="FFFFFF"/>
              </w:rPr>
            </w:pPr>
            <w:r w:rsidRPr="00CE14C6">
              <w:rPr>
                <w:rFonts w:ascii="Century Gothic" w:hAnsi="Century Gothic" w:cs="Arial"/>
                <w:bCs/>
                <w:spacing w:val="6"/>
                <w:sz w:val="20"/>
                <w:szCs w:val="20"/>
                <w:shd w:val="clear" w:color="auto" w:fill="FFFFFF"/>
              </w:rPr>
              <w:t xml:space="preserve">Signs of extremism  </w:t>
            </w:r>
          </w:p>
        </w:tc>
        <w:tc>
          <w:tcPr>
            <w:tcW w:w="1086" w:type="dxa"/>
            <w:shd w:val="clear" w:color="auto" w:fill="auto"/>
          </w:tcPr>
          <w:p w14:paraId="46FC337F"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6</w:t>
            </w:r>
          </w:p>
        </w:tc>
      </w:tr>
      <w:tr w:rsidR="00E735CF" w:rsidRPr="00CE14C6" w14:paraId="6655E157" w14:textId="77777777" w:rsidTr="00085957">
        <w:tc>
          <w:tcPr>
            <w:tcW w:w="1285" w:type="dxa"/>
            <w:shd w:val="clear" w:color="auto" w:fill="auto"/>
          </w:tcPr>
          <w:p w14:paraId="2A204448"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p>
        </w:tc>
        <w:tc>
          <w:tcPr>
            <w:tcW w:w="6645" w:type="dxa"/>
            <w:shd w:val="clear" w:color="auto" w:fill="auto"/>
          </w:tcPr>
          <w:p w14:paraId="32E841E4" w14:textId="77777777" w:rsidR="00E735CF" w:rsidRPr="00CE14C6" w:rsidRDefault="00E735CF" w:rsidP="00085957">
            <w:pPr>
              <w:widowControl w:val="0"/>
              <w:overflowPunct w:val="0"/>
              <w:autoSpaceDE w:val="0"/>
              <w:autoSpaceDN w:val="0"/>
              <w:adjustRightInd w:val="0"/>
              <w:textAlignment w:val="baseline"/>
              <w:rPr>
                <w:rFonts w:ascii="Century Gothic" w:hAnsi="Century Gothic" w:cs="Arial"/>
                <w:bCs/>
                <w:sz w:val="20"/>
                <w:szCs w:val="20"/>
              </w:rPr>
            </w:pPr>
          </w:p>
        </w:tc>
        <w:tc>
          <w:tcPr>
            <w:tcW w:w="1086" w:type="dxa"/>
            <w:shd w:val="clear" w:color="auto" w:fill="auto"/>
          </w:tcPr>
          <w:p w14:paraId="1334A976"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p>
        </w:tc>
      </w:tr>
      <w:tr w:rsidR="00E735CF" w:rsidRPr="00CE14C6" w14:paraId="029462A9" w14:textId="77777777" w:rsidTr="00085957">
        <w:tc>
          <w:tcPr>
            <w:tcW w:w="1285" w:type="dxa"/>
            <w:shd w:val="clear" w:color="auto" w:fill="auto"/>
          </w:tcPr>
          <w:p w14:paraId="07B2BFC5"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6</w:t>
            </w:r>
          </w:p>
        </w:tc>
        <w:tc>
          <w:tcPr>
            <w:tcW w:w="6645" w:type="dxa"/>
            <w:shd w:val="clear" w:color="auto" w:fill="auto"/>
          </w:tcPr>
          <w:p w14:paraId="6F739106" w14:textId="77777777" w:rsidR="00E735CF" w:rsidRPr="00CE14C6" w:rsidRDefault="00E735CF" w:rsidP="00085957">
            <w:pPr>
              <w:rPr>
                <w:rFonts w:ascii="Century Gothic" w:hAnsi="Century Gothic" w:cs="Arial"/>
                <w:bCs/>
                <w:spacing w:val="6"/>
                <w:sz w:val="20"/>
                <w:szCs w:val="20"/>
                <w:shd w:val="clear" w:color="auto" w:fill="FFFFFF"/>
              </w:rPr>
            </w:pPr>
            <w:r w:rsidRPr="00CE14C6">
              <w:rPr>
                <w:rFonts w:ascii="Century Gothic" w:hAnsi="Century Gothic" w:cs="Arial"/>
                <w:bCs/>
                <w:spacing w:val="6"/>
                <w:sz w:val="20"/>
                <w:szCs w:val="20"/>
                <w:shd w:val="clear" w:color="auto" w:fill="FFFFFF"/>
              </w:rPr>
              <w:t xml:space="preserve">Referral Process and Safeguarding Officer Contact Details </w:t>
            </w:r>
          </w:p>
        </w:tc>
        <w:tc>
          <w:tcPr>
            <w:tcW w:w="1086" w:type="dxa"/>
            <w:shd w:val="clear" w:color="auto" w:fill="auto"/>
          </w:tcPr>
          <w:p w14:paraId="3F8F96AE"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6</w:t>
            </w:r>
          </w:p>
        </w:tc>
      </w:tr>
      <w:tr w:rsidR="00E735CF" w:rsidRPr="00CE14C6" w14:paraId="2FC62E48" w14:textId="77777777" w:rsidTr="00085957">
        <w:tc>
          <w:tcPr>
            <w:tcW w:w="1285" w:type="dxa"/>
            <w:shd w:val="clear" w:color="auto" w:fill="auto"/>
          </w:tcPr>
          <w:p w14:paraId="1199B1E2"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p>
        </w:tc>
        <w:tc>
          <w:tcPr>
            <w:tcW w:w="6645" w:type="dxa"/>
            <w:shd w:val="clear" w:color="auto" w:fill="auto"/>
          </w:tcPr>
          <w:p w14:paraId="5049DF54" w14:textId="77777777" w:rsidR="00E735CF" w:rsidRPr="00CE14C6" w:rsidRDefault="00E735CF" w:rsidP="00085957">
            <w:pPr>
              <w:widowControl w:val="0"/>
              <w:overflowPunct w:val="0"/>
              <w:autoSpaceDE w:val="0"/>
              <w:autoSpaceDN w:val="0"/>
              <w:adjustRightInd w:val="0"/>
              <w:textAlignment w:val="baseline"/>
              <w:rPr>
                <w:rFonts w:ascii="Century Gothic" w:hAnsi="Century Gothic" w:cs="Arial"/>
                <w:sz w:val="20"/>
                <w:szCs w:val="20"/>
              </w:rPr>
            </w:pPr>
          </w:p>
        </w:tc>
        <w:tc>
          <w:tcPr>
            <w:tcW w:w="1086" w:type="dxa"/>
            <w:shd w:val="clear" w:color="auto" w:fill="auto"/>
          </w:tcPr>
          <w:p w14:paraId="3D097B26"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p>
        </w:tc>
      </w:tr>
      <w:tr w:rsidR="00E735CF" w:rsidRPr="00CE14C6" w14:paraId="3C37C285" w14:textId="77777777" w:rsidTr="00085957">
        <w:tc>
          <w:tcPr>
            <w:tcW w:w="1285" w:type="dxa"/>
            <w:shd w:val="clear" w:color="auto" w:fill="auto"/>
          </w:tcPr>
          <w:p w14:paraId="60EA52F3"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7</w:t>
            </w:r>
          </w:p>
        </w:tc>
        <w:tc>
          <w:tcPr>
            <w:tcW w:w="6645" w:type="dxa"/>
            <w:shd w:val="clear" w:color="auto" w:fill="auto"/>
          </w:tcPr>
          <w:p w14:paraId="187D2978" w14:textId="77777777" w:rsidR="00E735CF" w:rsidRPr="00CE14C6" w:rsidRDefault="00E735CF" w:rsidP="00085957">
            <w:pPr>
              <w:widowControl w:val="0"/>
              <w:overflowPunct w:val="0"/>
              <w:autoSpaceDE w:val="0"/>
              <w:autoSpaceDN w:val="0"/>
              <w:adjustRightInd w:val="0"/>
              <w:textAlignment w:val="baseline"/>
              <w:rPr>
                <w:rFonts w:ascii="Century Gothic" w:hAnsi="Century Gothic" w:cs="Arial"/>
                <w:sz w:val="20"/>
                <w:szCs w:val="20"/>
              </w:rPr>
            </w:pPr>
            <w:r w:rsidRPr="00CE14C6">
              <w:rPr>
                <w:rFonts w:ascii="Century Gothic" w:hAnsi="Century Gothic" w:cs="Arial"/>
                <w:sz w:val="20"/>
                <w:szCs w:val="20"/>
              </w:rPr>
              <w:t>Responsibilities</w:t>
            </w:r>
          </w:p>
        </w:tc>
        <w:tc>
          <w:tcPr>
            <w:tcW w:w="1086" w:type="dxa"/>
            <w:shd w:val="clear" w:color="auto" w:fill="auto"/>
          </w:tcPr>
          <w:p w14:paraId="14AC975F"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7</w:t>
            </w:r>
          </w:p>
        </w:tc>
      </w:tr>
      <w:tr w:rsidR="00E735CF" w:rsidRPr="00CE14C6" w14:paraId="65ADC18D" w14:textId="77777777" w:rsidTr="00085957">
        <w:tc>
          <w:tcPr>
            <w:tcW w:w="1285" w:type="dxa"/>
            <w:shd w:val="clear" w:color="auto" w:fill="auto"/>
          </w:tcPr>
          <w:p w14:paraId="422E4C32"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7.1</w:t>
            </w:r>
          </w:p>
        </w:tc>
        <w:tc>
          <w:tcPr>
            <w:tcW w:w="6645" w:type="dxa"/>
            <w:shd w:val="clear" w:color="auto" w:fill="auto"/>
          </w:tcPr>
          <w:p w14:paraId="052DF8E1" w14:textId="77777777" w:rsidR="00E735CF" w:rsidRPr="00CE14C6" w:rsidRDefault="00E735CF" w:rsidP="00085957">
            <w:pPr>
              <w:widowControl w:val="0"/>
              <w:overflowPunct w:val="0"/>
              <w:autoSpaceDE w:val="0"/>
              <w:autoSpaceDN w:val="0"/>
              <w:adjustRightInd w:val="0"/>
              <w:textAlignment w:val="baseline"/>
              <w:rPr>
                <w:rFonts w:ascii="Century Gothic" w:hAnsi="Century Gothic" w:cs="Arial"/>
                <w:sz w:val="20"/>
                <w:szCs w:val="20"/>
              </w:rPr>
            </w:pPr>
            <w:r w:rsidRPr="00CE14C6">
              <w:rPr>
                <w:rFonts w:ascii="Century Gothic" w:hAnsi="Century Gothic" w:cs="Arial"/>
                <w:sz w:val="20"/>
                <w:szCs w:val="20"/>
              </w:rPr>
              <w:t>The Board of Directors</w:t>
            </w:r>
          </w:p>
        </w:tc>
        <w:tc>
          <w:tcPr>
            <w:tcW w:w="1086" w:type="dxa"/>
            <w:shd w:val="clear" w:color="auto" w:fill="auto"/>
          </w:tcPr>
          <w:p w14:paraId="4FB173A1"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7</w:t>
            </w:r>
          </w:p>
        </w:tc>
      </w:tr>
      <w:tr w:rsidR="00E735CF" w:rsidRPr="00CE14C6" w14:paraId="545A7662" w14:textId="77777777" w:rsidTr="00085957">
        <w:tc>
          <w:tcPr>
            <w:tcW w:w="1285" w:type="dxa"/>
            <w:shd w:val="clear" w:color="auto" w:fill="auto"/>
          </w:tcPr>
          <w:p w14:paraId="55E724CC"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7.2</w:t>
            </w:r>
          </w:p>
        </w:tc>
        <w:tc>
          <w:tcPr>
            <w:tcW w:w="6645" w:type="dxa"/>
            <w:shd w:val="clear" w:color="auto" w:fill="auto"/>
          </w:tcPr>
          <w:p w14:paraId="1F7B9980" w14:textId="77777777" w:rsidR="00E735CF" w:rsidRPr="00CE14C6" w:rsidRDefault="00E735CF" w:rsidP="00085957">
            <w:pPr>
              <w:widowControl w:val="0"/>
              <w:overflowPunct w:val="0"/>
              <w:autoSpaceDE w:val="0"/>
              <w:autoSpaceDN w:val="0"/>
              <w:adjustRightInd w:val="0"/>
              <w:textAlignment w:val="baseline"/>
              <w:rPr>
                <w:rFonts w:ascii="Century Gothic" w:hAnsi="Century Gothic" w:cs="Arial"/>
                <w:sz w:val="20"/>
                <w:szCs w:val="20"/>
              </w:rPr>
            </w:pPr>
            <w:r w:rsidRPr="00CE14C6">
              <w:rPr>
                <w:rFonts w:ascii="Century Gothic" w:hAnsi="Century Gothic" w:cs="Arial"/>
                <w:sz w:val="20"/>
                <w:szCs w:val="20"/>
              </w:rPr>
              <w:t>The Senior Management Team</w:t>
            </w:r>
          </w:p>
        </w:tc>
        <w:tc>
          <w:tcPr>
            <w:tcW w:w="1086" w:type="dxa"/>
            <w:shd w:val="clear" w:color="auto" w:fill="auto"/>
          </w:tcPr>
          <w:p w14:paraId="63BC92D9"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7</w:t>
            </w:r>
          </w:p>
        </w:tc>
      </w:tr>
      <w:tr w:rsidR="00E735CF" w:rsidRPr="00CE14C6" w14:paraId="26BAEBA6" w14:textId="77777777" w:rsidTr="00085957">
        <w:tc>
          <w:tcPr>
            <w:tcW w:w="1285" w:type="dxa"/>
            <w:shd w:val="clear" w:color="auto" w:fill="auto"/>
          </w:tcPr>
          <w:p w14:paraId="2D7C687E"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7.3</w:t>
            </w:r>
          </w:p>
        </w:tc>
        <w:tc>
          <w:tcPr>
            <w:tcW w:w="6645" w:type="dxa"/>
            <w:shd w:val="clear" w:color="auto" w:fill="auto"/>
          </w:tcPr>
          <w:p w14:paraId="18C169EA" w14:textId="77777777" w:rsidR="00E735CF" w:rsidRPr="00CE14C6" w:rsidRDefault="00E735CF" w:rsidP="00085957">
            <w:pPr>
              <w:widowControl w:val="0"/>
              <w:overflowPunct w:val="0"/>
              <w:autoSpaceDE w:val="0"/>
              <w:autoSpaceDN w:val="0"/>
              <w:adjustRightInd w:val="0"/>
              <w:textAlignment w:val="baseline"/>
              <w:rPr>
                <w:rFonts w:ascii="Century Gothic" w:hAnsi="Century Gothic" w:cs="Arial"/>
                <w:sz w:val="20"/>
                <w:szCs w:val="20"/>
              </w:rPr>
            </w:pPr>
            <w:r w:rsidRPr="00CE14C6">
              <w:rPr>
                <w:rFonts w:ascii="Century Gothic" w:hAnsi="Century Gothic" w:cs="Arial"/>
                <w:sz w:val="20"/>
                <w:szCs w:val="20"/>
              </w:rPr>
              <w:t>Managers</w:t>
            </w:r>
          </w:p>
        </w:tc>
        <w:tc>
          <w:tcPr>
            <w:tcW w:w="1086" w:type="dxa"/>
            <w:shd w:val="clear" w:color="auto" w:fill="auto"/>
          </w:tcPr>
          <w:p w14:paraId="4F08FC11"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7</w:t>
            </w:r>
          </w:p>
        </w:tc>
      </w:tr>
      <w:tr w:rsidR="00E735CF" w:rsidRPr="00CE14C6" w14:paraId="656BFD99" w14:textId="77777777" w:rsidTr="00085957">
        <w:tc>
          <w:tcPr>
            <w:tcW w:w="1285" w:type="dxa"/>
            <w:shd w:val="clear" w:color="auto" w:fill="auto"/>
          </w:tcPr>
          <w:p w14:paraId="6BEF001E"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7.4</w:t>
            </w:r>
          </w:p>
        </w:tc>
        <w:tc>
          <w:tcPr>
            <w:tcW w:w="6645" w:type="dxa"/>
            <w:shd w:val="clear" w:color="auto" w:fill="auto"/>
          </w:tcPr>
          <w:p w14:paraId="4AE45D4F" w14:textId="77777777" w:rsidR="00E735CF" w:rsidRPr="00CE14C6" w:rsidRDefault="00E735CF" w:rsidP="00085957">
            <w:pPr>
              <w:widowControl w:val="0"/>
              <w:overflowPunct w:val="0"/>
              <w:autoSpaceDE w:val="0"/>
              <w:autoSpaceDN w:val="0"/>
              <w:adjustRightInd w:val="0"/>
              <w:textAlignment w:val="baseline"/>
              <w:rPr>
                <w:rFonts w:ascii="Century Gothic" w:hAnsi="Century Gothic" w:cs="Arial"/>
                <w:sz w:val="20"/>
                <w:szCs w:val="20"/>
              </w:rPr>
            </w:pPr>
            <w:r w:rsidRPr="00CE14C6">
              <w:rPr>
                <w:rFonts w:ascii="Century Gothic" w:hAnsi="Century Gothic" w:cs="Arial"/>
                <w:sz w:val="20"/>
                <w:szCs w:val="20"/>
              </w:rPr>
              <w:t>Staff</w:t>
            </w:r>
          </w:p>
        </w:tc>
        <w:tc>
          <w:tcPr>
            <w:tcW w:w="1086" w:type="dxa"/>
            <w:shd w:val="clear" w:color="auto" w:fill="auto"/>
          </w:tcPr>
          <w:p w14:paraId="35DC7472"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7</w:t>
            </w:r>
          </w:p>
        </w:tc>
      </w:tr>
      <w:tr w:rsidR="00E735CF" w:rsidRPr="00CE14C6" w14:paraId="0E5C0C21" w14:textId="77777777" w:rsidTr="00085957">
        <w:tc>
          <w:tcPr>
            <w:tcW w:w="1285" w:type="dxa"/>
            <w:shd w:val="clear" w:color="auto" w:fill="auto"/>
          </w:tcPr>
          <w:p w14:paraId="7AECBBA8"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7.5</w:t>
            </w:r>
          </w:p>
        </w:tc>
        <w:tc>
          <w:tcPr>
            <w:tcW w:w="6645" w:type="dxa"/>
            <w:shd w:val="clear" w:color="auto" w:fill="auto"/>
          </w:tcPr>
          <w:p w14:paraId="66E81D81" w14:textId="77777777" w:rsidR="00E735CF" w:rsidRPr="00CE14C6" w:rsidRDefault="00E735CF" w:rsidP="00085957">
            <w:pPr>
              <w:widowControl w:val="0"/>
              <w:overflowPunct w:val="0"/>
              <w:autoSpaceDE w:val="0"/>
              <w:autoSpaceDN w:val="0"/>
              <w:adjustRightInd w:val="0"/>
              <w:textAlignment w:val="baseline"/>
              <w:rPr>
                <w:rFonts w:ascii="Century Gothic" w:hAnsi="Century Gothic" w:cs="Arial"/>
                <w:sz w:val="20"/>
                <w:szCs w:val="20"/>
              </w:rPr>
            </w:pPr>
            <w:r w:rsidRPr="00CE14C6">
              <w:rPr>
                <w:rFonts w:ascii="Century Gothic" w:hAnsi="Century Gothic" w:cs="Arial"/>
                <w:sz w:val="20"/>
                <w:szCs w:val="20"/>
              </w:rPr>
              <w:t>Learners</w:t>
            </w:r>
          </w:p>
        </w:tc>
        <w:tc>
          <w:tcPr>
            <w:tcW w:w="1086" w:type="dxa"/>
            <w:shd w:val="clear" w:color="auto" w:fill="auto"/>
          </w:tcPr>
          <w:p w14:paraId="71C0D944"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8</w:t>
            </w:r>
          </w:p>
        </w:tc>
      </w:tr>
      <w:tr w:rsidR="00E735CF" w:rsidRPr="00CE14C6" w14:paraId="7D99ACE0" w14:textId="77777777" w:rsidTr="00085957">
        <w:tc>
          <w:tcPr>
            <w:tcW w:w="1285" w:type="dxa"/>
            <w:shd w:val="clear" w:color="auto" w:fill="auto"/>
          </w:tcPr>
          <w:p w14:paraId="7C49FC5E"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p>
        </w:tc>
        <w:tc>
          <w:tcPr>
            <w:tcW w:w="6645" w:type="dxa"/>
            <w:shd w:val="clear" w:color="auto" w:fill="auto"/>
          </w:tcPr>
          <w:p w14:paraId="3D638CB2" w14:textId="77777777" w:rsidR="00E735CF" w:rsidRPr="00CE14C6" w:rsidRDefault="00E735CF" w:rsidP="00085957">
            <w:pPr>
              <w:widowControl w:val="0"/>
              <w:overflowPunct w:val="0"/>
              <w:autoSpaceDE w:val="0"/>
              <w:autoSpaceDN w:val="0"/>
              <w:adjustRightInd w:val="0"/>
              <w:textAlignment w:val="baseline"/>
              <w:rPr>
                <w:rFonts w:ascii="Century Gothic" w:hAnsi="Century Gothic" w:cs="Arial"/>
                <w:sz w:val="20"/>
                <w:szCs w:val="20"/>
              </w:rPr>
            </w:pPr>
          </w:p>
        </w:tc>
        <w:tc>
          <w:tcPr>
            <w:tcW w:w="1086" w:type="dxa"/>
            <w:shd w:val="clear" w:color="auto" w:fill="auto"/>
          </w:tcPr>
          <w:p w14:paraId="2F196DE5"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p>
        </w:tc>
      </w:tr>
      <w:tr w:rsidR="00E735CF" w:rsidRPr="00CE14C6" w14:paraId="3BDF061A" w14:textId="77777777" w:rsidTr="00085957">
        <w:tc>
          <w:tcPr>
            <w:tcW w:w="1285" w:type="dxa"/>
            <w:shd w:val="clear" w:color="auto" w:fill="auto"/>
          </w:tcPr>
          <w:p w14:paraId="0B8A008B"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8</w:t>
            </w:r>
          </w:p>
        </w:tc>
        <w:tc>
          <w:tcPr>
            <w:tcW w:w="6645" w:type="dxa"/>
            <w:shd w:val="clear" w:color="auto" w:fill="auto"/>
          </w:tcPr>
          <w:p w14:paraId="48438F04" w14:textId="77777777" w:rsidR="00E735CF" w:rsidRPr="00CE14C6" w:rsidRDefault="00E735CF" w:rsidP="00085957">
            <w:pPr>
              <w:widowControl w:val="0"/>
              <w:overflowPunct w:val="0"/>
              <w:autoSpaceDE w:val="0"/>
              <w:autoSpaceDN w:val="0"/>
              <w:adjustRightInd w:val="0"/>
              <w:textAlignment w:val="baseline"/>
              <w:rPr>
                <w:rFonts w:ascii="Century Gothic" w:hAnsi="Century Gothic" w:cs="Arial"/>
                <w:sz w:val="20"/>
                <w:szCs w:val="20"/>
              </w:rPr>
            </w:pPr>
            <w:r w:rsidRPr="00CE14C6">
              <w:rPr>
                <w:rFonts w:ascii="Century Gothic" w:hAnsi="Century Gothic" w:cs="Arial"/>
                <w:sz w:val="20"/>
                <w:szCs w:val="20"/>
              </w:rPr>
              <w:t>Impact on t</w:t>
            </w:r>
            <w:r w:rsidRPr="00CE14C6">
              <w:rPr>
                <w:rFonts w:ascii="Century Gothic" w:hAnsi="Century Gothic"/>
                <w:sz w:val="20"/>
                <w:szCs w:val="20"/>
              </w:rPr>
              <w:t xml:space="preserve">he </w:t>
            </w:r>
            <w:r w:rsidRPr="00CE14C6">
              <w:rPr>
                <w:rFonts w:ascii="Century Gothic" w:hAnsi="Century Gothic" w:cs="Arial"/>
                <w:sz w:val="20"/>
                <w:szCs w:val="20"/>
              </w:rPr>
              <w:t>Learner</w:t>
            </w:r>
          </w:p>
        </w:tc>
        <w:tc>
          <w:tcPr>
            <w:tcW w:w="1086" w:type="dxa"/>
            <w:shd w:val="clear" w:color="auto" w:fill="auto"/>
          </w:tcPr>
          <w:p w14:paraId="62D260F8"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8</w:t>
            </w:r>
          </w:p>
        </w:tc>
      </w:tr>
      <w:tr w:rsidR="00E735CF" w:rsidRPr="00CE14C6" w14:paraId="5AE40DF3" w14:textId="77777777" w:rsidTr="00085957">
        <w:tc>
          <w:tcPr>
            <w:tcW w:w="1285" w:type="dxa"/>
            <w:shd w:val="clear" w:color="auto" w:fill="auto"/>
          </w:tcPr>
          <w:p w14:paraId="75F9DE85"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p>
        </w:tc>
        <w:tc>
          <w:tcPr>
            <w:tcW w:w="6645" w:type="dxa"/>
            <w:shd w:val="clear" w:color="auto" w:fill="auto"/>
          </w:tcPr>
          <w:p w14:paraId="0DDA94AC" w14:textId="77777777" w:rsidR="00E735CF" w:rsidRPr="00CE14C6" w:rsidRDefault="00E735CF" w:rsidP="00085957">
            <w:pPr>
              <w:widowControl w:val="0"/>
              <w:overflowPunct w:val="0"/>
              <w:autoSpaceDE w:val="0"/>
              <w:autoSpaceDN w:val="0"/>
              <w:adjustRightInd w:val="0"/>
              <w:textAlignment w:val="baseline"/>
              <w:rPr>
                <w:rFonts w:ascii="Century Gothic" w:hAnsi="Century Gothic" w:cs="Arial"/>
                <w:sz w:val="20"/>
                <w:szCs w:val="20"/>
              </w:rPr>
            </w:pPr>
          </w:p>
        </w:tc>
        <w:tc>
          <w:tcPr>
            <w:tcW w:w="1086" w:type="dxa"/>
            <w:shd w:val="clear" w:color="auto" w:fill="auto"/>
          </w:tcPr>
          <w:p w14:paraId="158643CF"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p>
        </w:tc>
      </w:tr>
      <w:tr w:rsidR="00E735CF" w:rsidRPr="00CE14C6" w14:paraId="02861C32" w14:textId="77777777" w:rsidTr="00085957">
        <w:tc>
          <w:tcPr>
            <w:tcW w:w="1285" w:type="dxa"/>
            <w:shd w:val="clear" w:color="auto" w:fill="auto"/>
          </w:tcPr>
          <w:p w14:paraId="79F8147E"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9</w:t>
            </w:r>
          </w:p>
        </w:tc>
        <w:tc>
          <w:tcPr>
            <w:tcW w:w="6645" w:type="dxa"/>
            <w:shd w:val="clear" w:color="auto" w:fill="auto"/>
          </w:tcPr>
          <w:p w14:paraId="3D371139" w14:textId="77777777" w:rsidR="00E735CF" w:rsidRPr="00CE14C6" w:rsidRDefault="00E735CF" w:rsidP="00085957">
            <w:pPr>
              <w:widowControl w:val="0"/>
              <w:overflowPunct w:val="0"/>
              <w:autoSpaceDE w:val="0"/>
              <w:autoSpaceDN w:val="0"/>
              <w:adjustRightInd w:val="0"/>
              <w:textAlignment w:val="baseline"/>
              <w:rPr>
                <w:rFonts w:ascii="Century Gothic" w:hAnsi="Century Gothic" w:cs="Arial"/>
                <w:sz w:val="20"/>
                <w:szCs w:val="20"/>
              </w:rPr>
            </w:pPr>
            <w:r w:rsidRPr="00CE14C6">
              <w:rPr>
                <w:rFonts w:ascii="Century Gothic" w:hAnsi="Century Gothic" w:cs="Arial"/>
                <w:sz w:val="20"/>
                <w:szCs w:val="20"/>
              </w:rPr>
              <w:t>Communication</w:t>
            </w:r>
          </w:p>
        </w:tc>
        <w:tc>
          <w:tcPr>
            <w:tcW w:w="1086" w:type="dxa"/>
            <w:shd w:val="clear" w:color="auto" w:fill="auto"/>
          </w:tcPr>
          <w:p w14:paraId="049C7D78"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8</w:t>
            </w:r>
          </w:p>
        </w:tc>
      </w:tr>
      <w:tr w:rsidR="00E735CF" w:rsidRPr="00CE14C6" w14:paraId="4EC0D0DB" w14:textId="77777777" w:rsidTr="00085957">
        <w:tc>
          <w:tcPr>
            <w:tcW w:w="1285" w:type="dxa"/>
            <w:shd w:val="clear" w:color="auto" w:fill="auto"/>
          </w:tcPr>
          <w:p w14:paraId="6DF45518"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p>
        </w:tc>
        <w:tc>
          <w:tcPr>
            <w:tcW w:w="6645" w:type="dxa"/>
            <w:shd w:val="clear" w:color="auto" w:fill="auto"/>
          </w:tcPr>
          <w:p w14:paraId="51717CFF" w14:textId="77777777" w:rsidR="00E735CF" w:rsidRPr="00CE14C6" w:rsidRDefault="00E735CF" w:rsidP="00085957">
            <w:pPr>
              <w:widowControl w:val="0"/>
              <w:overflowPunct w:val="0"/>
              <w:autoSpaceDE w:val="0"/>
              <w:autoSpaceDN w:val="0"/>
              <w:adjustRightInd w:val="0"/>
              <w:textAlignment w:val="baseline"/>
              <w:rPr>
                <w:rFonts w:ascii="Century Gothic" w:hAnsi="Century Gothic" w:cs="Arial"/>
                <w:sz w:val="20"/>
                <w:szCs w:val="20"/>
              </w:rPr>
            </w:pPr>
          </w:p>
        </w:tc>
        <w:tc>
          <w:tcPr>
            <w:tcW w:w="1086" w:type="dxa"/>
            <w:shd w:val="clear" w:color="auto" w:fill="auto"/>
          </w:tcPr>
          <w:p w14:paraId="09D5162F"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p>
        </w:tc>
      </w:tr>
      <w:tr w:rsidR="00E735CF" w:rsidRPr="00CE14C6" w14:paraId="0BEEF5D0" w14:textId="77777777" w:rsidTr="00085957">
        <w:tc>
          <w:tcPr>
            <w:tcW w:w="1285" w:type="dxa"/>
            <w:shd w:val="clear" w:color="auto" w:fill="auto"/>
          </w:tcPr>
          <w:p w14:paraId="56193BD9"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10</w:t>
            </w:r>
          </w:p>
        </w:tc>
        <w:tc>
          <w:tcPr>
            <w:tcW w:w="6645" w:type="dxa"/>
            <w:shd w:val="clear" w:color="auto" w:fill="auto"/>
          </w:tcPr>
          <w:p w14:paraId="2119C8F4" w14:textId="77777777" w:rsidR="00E735CF" w:rsidRPr="00CE14C6" w:rsidRDefault="00E735CF" w:rsidP="00085957">
            <w:pPr>
              <w:widowControl w:val="0"/>
              <w:overflowPunct w:val="0"/>
              <w:autoSpaceDE w:val="0"/>
              <w:autoSpaceDN w:val="0"/>
              <w:adjustRightInd w:val="0"/>
              <w:textAlignment w:val="baseline"/>
              <w:rPr>
                <w:rFonts w:ascii="Century Gothic" w:hAnsi="Century Gothic" w:cs="Arial"/>
                <w:sz w:val="20"/>
                <w:szCs w:val="20"/>
              </w:rPr>
            </w:pPr>
            <w:r w:rsidRPr="00CE14C6">
              <w:rPr>
                <w:rFonts w:ascii="Century Gothic" w:hAnsi="Century Gothic" w:cs="Arial"/>
                <w:sz w:val="20"/>
                <w:szCs w:val="20"/>
              </w:rPr>
              <w:t>Monitoring and Review Process</w:t>
            </w:r>
          </w:p>
        </w:tc>
        <w:tc>
          <w:tcPr>
            <w:tcW w:w="1086" w:type="dxa"/>
            <w:shd w:val="clear" w:color="auto" w:fill="auto"/>
          </w:tcPr>
          <w:p w14:paraId="753EF94D"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r w:rsidRPr="00CE14C6">
              <w:rPr>
                <w:rFonts w:ascii="Century Gothic" w:hAnsi="Century Gothic" w:cs="Arial"/>
                <w:sz w:val="20"/>
                <w:szCs w:val="20"/>
              </w:rPr>
              <w:t>8</w:t>
            </w:r>
          </w:p>
        </w:tc>
      </w:tr>
      <w:tr w:rsidR="00E735CF" w:rsidRPr="00CE14C6" w14:paraId="054D34B9" w14:textId="77777777" w:rsidTr="00085957">
        <w:tc>
          <w:tcPr>
            <w:tcW w:w="1285" w:type="dxa"/>
            <w:shd w:val="clear" w:color="auto" w:fill="auto"/>
          </w:tcPr>
          <w:p w14:paraId="6958E355"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p>
        </w:tc>
        <w:tc>
          <w:tcPr>
            <w:tcW w:w="6645" w:type="dxa"/>
            <w:shd w:val="clear" w:color="auto" w:fill="auto"/>
          </w:tcPr>
          <w:p w14:paraId="12162B9E" w14:textId="77777777" w:rsidR="00E735CF" w:rsidRPr="00CE14C6" w:rsidRDefault="00E735CF" w:rsidP="00085957">
            <w:pPr>
              <w:widowControl w:val="0"/>
              <w:overflowPunct w:val="0"/>
              <w:autoSpaceDE w:val="0"/>
              <w:autoSpaceDN w:val="0"/>
              <w:adjustRightInd w:val="0"/>
              <w:textAlignment w:val="baseline"/>
              <w:rPr>
                <w:rFonts w:ascii="Century Gothic" w:hAnsi="Century Gothic" w:cs="Arial"/>
                <w:sz w:val="20"/>
                <w:szCs w:val="20"/>
              </w:rPr>
            </w:pPr>
          </w:p>
        </w:tc>
        <w:tc>
          <w:tcPr>
            <w:tcW w:w="1086" w:type="dxa"/>
            <w:shd w:val="clear" w:color="auto" w:fill="auto"/>
          </w:tcPr>
          <w:p w14:paraId="779409E9" w14:textId="77777777" w:rsidR="00E735CF" w:rsidRPr="00CE14C6" w:rsidRDefault="00E735CF" w:rsidP="00085957">
            <w:pPr>
              <w:widowControl w:val="0"/>
              <w:overflowPunct w:val="0"/>
              <w:autoSpaceDE w:val="0"/>
              <w:autoSpaceDN w:val="0"/>
              <w:adjustRightInd w:val="0"/>
              <w:jc w:val="center"/>
              <w:textAlignment w:val="baseline"/>
              <w:rPr>
                <w:rFonts w:ascii="Century Gothic" w:hAnsi="Century Gothic" w:cs="Arial"/>
                <w:sz w:val="20"/>
                <w:szCs w:val="20"/>
              </w:rPr>
            </w:pPr>
          </w:p>
        </w:tc>
      </w:tr>
    </w:tbl>
    <w:p w14:paraId="7DEC4118" w14:textId="77777777" w:rsidR="00E735CF" w:rsidRPr="00CE14C6" w:rsidRDefault="00E735CF" w:rsidP="00E735CF">
      <w:pPr>
        <w:rPr>
          <w:rFonts w:ascii="Century Gothic" w:hAnsi="Century Gothic" w:cs="Arial"/>
          <w:b/>
          <w:sz w:val="20"/>
          <w:szCs w:val="20"/>
        </w:rPr>
      </w:pPr>
    </w:p>
    <w:p w14:paraId="6B8A3625" w14:textId="77777777" w:rsidR="00E735CF" w:rsidRPr="00CE14C6" w:rsidRDefault="00E735CF" w:rsidP="00E735CF">
      <w:pPr>
        <w:rPr>
          <w:rFonts w:ascii="Century Gothic" w:hAnsi="Century Gothic"/>
          <w:sz w:val="20"/>
          <w:szCs w:val="20"/>
        </w:rPr>
      </w:pPr>
      <w:r w:rsidRPr="00CE14C6">
        <w:rPr>
          <w:rFonts w:ascii="Century Gothic" w:hAnsi="Century Gothic"/>
          <w:sz w:val="20"/>
          <w:szCs w:val="20"/>
        </w:rPr>
        <w:br w:type="page"/>
      </w:r>
    </w:p>
    <w:p w14:paraId="71151CA8" w14:textId="21C27B08" w:rsidR="00E735CF" w:rsidRPr="00E735CF" w:rsidRDefault="00E735CF" w:rsidP="00E735CF">
      <w:pPr>
        <w:rPr>
          <w:rFonts w:ascii="Century Gothic" w:hAnsi="Century Gothic" w:cs="Arial"/>
          <w:b/>
          <w:sz w:val="20"/>
          <w:szCs w:val="20"/>
        </w:rPr>
      </w:pPr>
      <w:r w:rsidRPr="00CE14C6">
        <w:rPr>
          <w:rFonts w:ascii="Century Gothic" w:hAnsi="Century Gothic" w:cs="Arial"/>
          <w:b/>
          <w:sz w:val="20"/>
          <w:szCs w:val="20"/>
        </w:rPr>
        <w:lastRenderedPageBreak/>
        <w:t>1.</w:t>
      </w:r>
      <w:r w:rsidRPr="00CE14C6">
        <w:rPr>
          <w:rFonts w:ascii="Century Gothic" w:hAnsi="Century Gothic" w:cs="Arial"/>
          <w:b/>
          <w:sz w:val="20"/>
          <w:szCs w:val="20"/>
        </w:rPr>
        <w:tab/>
        <w:t>Purpose</w:t>
      </w:r>
    </w:p>
    <w:p w14:paraId="51F94D78" w14:textId="77777777" w:rsidR="00E735CF" w:rsidRPr="00CE14C6" w:rsidRDefault="00E735CF" w:rsidP="00E735CF">
      <w:pPr>
        <w:ind w:left="720"/>
        <w:jc w:val="both"/>
        <w:rPr>
          <w:rFonts w:ascii="Century Gothic" w:hAnsi="Century Gothic" w:cs="Arial"/>
          <w:sz w:val="20"/>
          <w:szCs w:val="20"/>
        </w:rPr>
      </w:pPr>
      <w:r w:rsidRPr="00CE14C6">
        <w:rPr>
          <w:rFonts w:ascii="Century Gothic" w:hAnsi="Century Gothic" w:cs="Arial"/>
          <w:sz w:val="20"/>
          <w:szCs w:val="20"/>
        </w:rPr>
        <w:t>This policy sets out Educ8 Training Group (‘Educ8’), and its sub-contractors, commitment to complying with the statutory duties placed on all providers by the Counter Terrorism and Security Act (2015): to have due regard (within the exercise of its functions) to the need to prevent people from being drawn into terrorism.  This policy supports the overarching Safeguarding Policy and Procedure and has been developed in conjunction with the Social Services and Well-being (Wales) Act 2014.</w:t>
      </w:r>
    </w:p>
    <w:p w14:paraId="641DD8EC" w14:textId="77777777" w:rsidR="00E735CF" w:rsidRPr="00CE14C6" w:rsidRDefault="00E735CF" w:rsidP="00E735CF">
      <w:pPr>
        <w:ind w:left="720"/>
        <w:jc w:val="both"/>
        <w:rPr>
          <w:rFonts w:ascii="Century Gothic" w:hAnsi="Century Gothic" w:cs="Arial"/>
          <w:sz w:val="20"/>
          <w:szCs w:val="20"/>
        </w:rPr>
      </w:pPr>
    </w:p>
    <w:p w14:paraId="6817B7E3" w14:textId="77777777" w:rsidR="00E735CF" w:rsidRPr="00CE14C6" w:rsidRDefault="00E735CF" w:rsidP="00E735CF">
      <w:pPr>
        <w:ind w:left="720"/>
        <w:jc w:val="both"/>
        <w:rPr>
          <w:rFonts w:ascii="Century Gothic" w:hAnsi="Century Gothic" w:cs="Arial"/>
          <w:sz w:val="20"/>
          <w:szCs w:val="20"/>
        </w:rPr>
      </w:pPr>
      <w:r w:rsidRPr="00CE14C6">
        <w:rPr>
          <w:rFonts w:ascii="Century Gothic" w:hAnsi="Century Gothic" w:cs="Arial"/>
          <w:sz w:val="20"/>
          <w:szCs w:val="20"/>
        </w:rPr>
        <w:t>Educ8, and its member organisations, are committed to raising awareness of the Prevent Policy to all staff, learners, employers and other stakeholders.  Educ8 is committed to ensuring its learners are provided with an enriched learning programme, promoting diversity, in a safe learning environment whilst being able to express themselves freely within the law and demonstrating tolerance of others.</w:t>
      </w:r>
    </w:p>
    <w:p w14:paraId="70F67DB7" w14:textId="77777777" w:rsidR="00E735CF" w:rsidRPr="00CE14C6" w:rsidRDefault="00E735CF" w:rsidP="00E735CF">
      <w:pPr>
        <w:ind w:left="720"/>
        <w:jc w:val="both"/>
        <w:rPr>
          <w:rFonts w:ascii="Century Gothic" w:hAnsi="Century Gothic" w:cs="Arial"/>
          <w:sz w:val="20"/>
          <w:szCs w:val="20"/>
        </w:rPr>
      </w:pPr>
    </w:p>
    <w:p w14:paraId="3B41D828" w14:textId="77777777" w:rsidR="00E735CF" w:rsidRPr="00CE14C6" w:rsidRDefault="00E735CF" w:rsidP="00E735CF">
      <w:pPr>
        <w:ind w:left="720"/>
        <w:jc w:val="both"/>
        <w:rPr>
          <w:rFonts w:ascii="Century Gothic" w:hAnsi="Century Gothic" w:cs="Arial"/>
          <w:sz w:val="20"/>
          <w:szCs w:val="20"/>
        </w:rPr>
      </w:pPr>
      <w:r w:rsidRPr="00CE14C6">
        <w:rPr>
          <w:rFonts w:ascii="Century Gothic" w:hAnsi="Century Gothic" w:cs="Arial"/>
          <w:sz w:val="20"/>
          <w:szCs w:val="20"/>
        </w:rPr>
        <w:t xml:space="preserve">Educ8 will achieve the above statement through the following actions: </w:t>
      </w:r>
    </w:p>
    <w:p w14:paraId="680E47FA" w14:textId="77777777" w:rsidR="00E735CF" w:rsidRPr="00CE14C6" w:rsidRDefault="00E735CF" w:rsidP="00E735CF">
      <w:pPr>
        <w:jc w:val="both"/>
        <w:rPr>
          <w:rFonts w:ascii="Century Gothic" w:hAnsi="Century Gothic" w:cs="Arial"/>
          <w:sz w:val="20"/>
          <w:szCs w:val="20"/>
        </w:rPr>
      </w:pPr>
      <w:r w:rsidRPr="00CE14C6">
        <w:rPr>
          <w:rFonts w:ascii="Century Gothic" w:hAnsi="Century Gothic" w:cs="Arial"/>
          <w:sz w:val="20"/>
          <w:szCs w:val="20"/>
        </w:rPr>
        <w:t xml:space="preserve"> </w:t>
      </w:r>
    </w:p>
    <w:p w14:paraId="06EC2CAC" w14:textId="77777777" w:rsidR="00E735CF" w:rsidRPr="00CE14C6" w:rsidRDefault="00E735CF" w:rsidP="00E735CF">
      <w:pPr>
        <w:ind w:left="720"/>
        <w:jc w:val="both"/>
        <w:rPr>
          <w:rFonts w:ascii="Century Gothic" w:hAnsi="Century Gothic" w:cs="Arial"/>
          <w:b/>
          <w:bCs/>
          <w:sz w:val="20"/>
          <w:szCs w:val="20"/>
        </w:rPr>
      </w:pPr>
      <w:r w:rsidRPr="00CE14C6">
        <w:rPr>
          <w:rFonts w:ascii="Century Gothic" w:hAnsi="Century Gothic" w:cs="Arial"/>
          <w:b/>
          <w:bCs/>
          <w:sz w:val="20"/>
          <w:szCs w:val="20"/>
        </w:rPr>
        <w:t xml:space="preserve">To raise awareness of Prevent and British Values with Learners and Employers </w:t>
      </w:r>
    </w:p>
    <w:p w14:paraId="2D7A76B6" w14:textId="77777777" w:rsidR="00E735CF" w:rsidRPr="00CE14C6" w:rsidRDefault="00E735CF" w:rsidP="00E735CF">
      <w:pPr>
        <w:ind w:left="720"/>
        <w:jc w:val="both"/>
        <w:rPr>
          <w:rFonts w:ascii="Century Gothic" w:hAnsi="Century Gothic" w:cs="Arial"/>
          <w:sz w:val="20"/>
          <w:szCs w:val="20"/>
        </w:rPr>
      </w:pPr>
      <w:r w:rsidRPr="00CE14C6">
        <w:rPr>
          <w:rFonts w:ascii="Century Gothic" w:hAnsi="Century Gothic" w:cs="Arial"/>
          <w:sz w:val="20"/>
          <w:szCs w:val="20"/>
        </w:rPr>
        <w:t xml:space="preserve"> </w:t>
      </w:r>
    </w:p>
    <w:p w14:paraId="4E28EEBF" w14:textId="77777777" w:rsidR="00E735CF" w:rsidRPr="00CE14C6" w:rsidRDefault="00E735CF" w:rsidP="00E735CF">
      <w:pPr>
        <w:pStyle w:val="ListParagraph"/>
        <w:numPr>
          <w:ilvl w:val="0"/>
          <w:numId w:val="8"/>
        </w:numPr>
        <w:jc w:val="both"/>
        <w:rPr>
          <w:rFonts w:ascii="Century Gothic" w:hAnsi="Century Gothic" w:cs="Arial"/>
          <w:sz w:val="20"/>
          <w:szCs w:val="20"/>
        </w:rPr>
      </w:pPr>
      <w:r w:rsidRPr="00CE14C6">
        <w:rPr>
          <w:rFonts w:ascii="Century Gothic" w:hAnsi="Century Gothic" w:cs="Arial"/>
          <w:sz w:val="20"/>
          <w:szCs w:val="20"/>
        </w:rPr>
        <w:t>Communicating Educ8’s commitment to raising awareness of Prevent at induction with learners and employers</w:t>
      </w:r>
    </w:p>
    <w:p w14:paraId="135BEBEF" w14:textId="77777777" w:rsidR="00E735CF" w:rsidRPr="00CE14C6" w:rsidRDefault="00E735CF" w:rsidP="00E735CF">
      <w:pPr>
        <w:pStyle w:val="ListParagraph"/>
        <w:numPr>
          <w:ilvl w:val="0"/>
          <w:numId w:val="8"/>
        </w:numPr>
        <w:jc w:val="both"/>
        <w:rPr>
          <w:rFonts w:ascii="Century Gothic" w:hAnsi="Century Gothic" w:cs="Arial"/>
          <w:sz w:val="20"/>
          <w:szCs w:val="20"/>
        </w:rPr>
      </w:pPr>
      <w:r w:rsidRPr="00CE14C6">
        <w:rPr>
          <w:rFonts w:ascii="Century Gothic" w:hAnsi="Century Gothic" w:cs="Arial"/>
          <w:sz w:val="20"/>
          <w:szCs w:val="20"/>
        </w:rPr>
        <w:t xml:space="preserve">Ensuring Prevent and British Values are embedded into the curriculum to enable the learner to understand how these apply in practice </w:t>
      </w:r>
    </w:p>
    <w:p w14:paraId="4876DB6F" w14:textId="77777777" w:rsidR="00E735CF" w:rsidRPr="00CE14C6" w:rsidRDefault="00E735CF" w:rsidP="00E735CF">
      <w:pPr>
        <w:pStyle w:val="ListParagraph"/>
        <w:numPr>
          <w:ilvl w:val="0"/>
          <w:numId w:val="8"/>
        </w:numPr>
        <w:jc w:val="both"/>
        <w:rPr>
          <w:rFonts w:ascii="Century Gothic" w:hAnsi="Century Gothic" w:cs="Arial"/>
          <w:sz w:val="20"/>
          <w:szCs w:val="20"/>
        </w:rPr>
      </w:pPr>
      <w:r w:rsidRPr="00CE14C6">
        <w:rPr>
          <w:rFonts w:ascii="Century Gothic" w:hAnsi="Century Gothic" w:cs="Arial"/>
          <w:sz w:val="20"/>
          <w:szCs w:val="20"/>
        </w:rPr>
        <w:t xml:space="preserve">Signposting learners and employers with details of additional training available to improve skills and knowledge </w:t>
      </w:r>
    </w:p>
    <w:p w14:paraId="12CD003A" w14:textId="77777777" w:rsidR="00E735CF" w:rsidRPr="00CE14C6" w:rsidRDefault="00E735CF" w:rsidP="00E735CF">
      <w:pPr>
        <w:pStyle w:val="ListParagraph"/>
        <w:numPr>
          <w:ilvl w:val="0"/>
          <w:numId w:val="8"/>
        </w:numPr>
        <w:jc w:val="both"/>
        <w:rPr>
          <w:rFonts w:ascii="Century Gothic" w:hAnsi="Century Gothic" w:cs="Arial"/>
          <w:sz w:val="20"/>
          <w:szCs w:val="20"/>
        </w:rPr>
      </w:pPr>
      <w:r w:rsidRPr="00CE14C6">
        <w:rPr>
          <w:rFonts w:ascii="Century Gothic" w:hAnsi="Century Gothic" w:cs="Arial"/>
          <w:sz w:val="20"/>
          <w:szCs w:val="20"/>
        </w:rPr>
        <w:t xml:space="preserve">Provision of online resources and visual information to inform and remind employees and learners of Prevent and British Values  </w:t>
      </w:r>
    </w:p>
    <w:p w14:paraId="5D8E6ECF" w14:textId="77777777" w:rsidR="00E735CF" w:rsidRPr="00CE14C6" w:rsidRDefault="00E735CF" w:rsidP="00E735CF">
      <w:pPr>
        <w:pStyle w:val="ListParagraph"/>
        <w:numPr>
          <w:ilvl w:val="0"/>
          <w:numId w:val="8"/>
        </w:numPr>
        <w:jc w:val="both"/>
        <w:rPr>
          <w:rFonts w:ascii="Century Gothic" w:hAnsi="Century Gothic" w:cs="Arial"/>
          <w:sz w:val="20"/>
          <w:szCs w:val="20"/>
        </w:rPr>
      </w:pPr>
      <w:r w:rsidRPr="00CE14C6">
        <w:rPr>
          <w:rFonts w:ascii="Century Gothic" w:hAnsi="Century Gothic" w:cs="Arial"/>
          <w:sz w:val="20"/>
          <w:szCs w:val="20"/>
        </w:rPr>
        <w:t xml:space="preserve">Promoting internet safety and protecting learners  </w:t>
      </w:r>
    </w:p>
    <w:p w14:paraId="3C3DEED0" w14:textId="77777777" w:rsidR="00E735CF" w:rsidRPr="00CE14C6" w:rsidRDefault="00E735CF" w:rsidP="00E735CF">
      <w:pPr>
        <w:pStyle w:val="ListParagraph"/>
        <w:numPr>
          <w:ilvl w:val="0"/>
          <w:numId w:val="8"/>
        </w:numPr>
        <w:jc w:val="both"/>
        <w:rPr>
          <w:rFonts w:ascii="Century Gothic" w:hAnsi="Century Gothic" w:cs="Arial"/>
          <w:sz w:val="20"/>
          <w:szCs w:val="20"/>
        </w:rPr>
      </w:pPr>
      <w:r w:rsidRPr="00CE14C6">
        <w:rPr>
          <w:rFonts w:ascii="Century Gothic" w:hAnsi="Century Gothic" w:cs="Arial"/>
          <w:sz w:val="20"/>
          <w:szCs w:val="20"/>
        </w:rPr>
        <w:t xml:space="preserve">Celebrating diversity and promotion of critical thinking and open debates  </w:t>
      </w:r>
    </w:p>
    <w:p w14:paraId="2EFF85D1" w14:textId="77777777" w:rsidR="00E735CF" w:rsidRPr="00CE14C6" w:rsidRDefault="00E735CF" w:rsidP="00E735CF">
      <w:pPr>
        <w:ind w:left="720"/>
        <w:jc w:val="both"/>
        <w:rPr>
          <w:rFonts w:ascii="Century Gothic" w:hAnsi="Century Gothic" w:cs="Arial"/>
          <w:sz w:val="20"/>
          <w:szCs w:val="20"/>
        </w:rPr>
      </w:pPr>
      <w:r w:rsidRPr="00CE14C6">
        <w:rPr>
          <w:rFonts w:ascii="Century Gothic" w:hAnsi="Century Gothic" w:cs="Arial"/>
          <w:sz w:val="20"/>
          <w:szCs w:val="20"/>
        </w:rPr>
        <w:t xml:space="preserve"> </w:t>
      </w:r>
    </w:p>
    <w:p w14:paraId="1BBD7E1E" w14:textId="77777777" w:rsidR="00E735CF" w:rsidRPr="00CE14C6" w:rsidRDefault="00E735CF" w:rsidP="00E735CF">
      <w:pPr>
        <w:ind w:left="720"/>
        <w:jc w:val="both"/>
        <w:rPr>
          <w:rFonts w:ascii="Century Gothic" w:hAnsi="Century Gothic" w:cs="Arial"/>
          <w:b/>
          <w:bCs/>
          <w:sz w:val="20"/>
          <w:szCs w:val="20"/>
        </w:rPr>
      </w:pPr>
      <w:r w:rsidRPr="00CE14C6">
        <w:rPr>
          <w:rFonts w:ascii="Century Gothic" w:hAnsi="Century Gothic" w:cs="Arial"/>
          <w:b/>
          <w:bCs/>
          <w:sz w:val="20"/>
          <w:szCs w:val="20"/>
        </w:rPr>
        <w:t xml:space="preserve">To ensure all delivery staff undertake Prevent and British Values Training / CPD </w:t>
      </w:r>
    </w:p>
    <w:p w14:paraId="4F9BFA8C" w14:textId="77777777" w:rsidR="00E735CF" w:rsidRPr="00CE14C6" w:rsidRDefault="00E735CF" w:rsidP="00E735CF">
      <w:pPr>
        <w:ind w:left="720"/>
        <w:jc w:val="both"/>
        <w:rPr>
          <w:rFonts w:ascii="Century Gothic" w:hAnsi="Century Gothic" w:cs="Arial"/>
          <w:sz w:val="20"/>
          <w:szCs w:val="20"/>
        </w:rPr>
      </w:pPr>
      <w:r w:rsidRPr="00CE14C6">
        <w:rPr>
          <w:rFonts w:ascii="Century Gothic" w:hAnsi="Century Gothic" w:cs="Arial"/>
          <w:sz w:val="20"/>
          <w:szCs w:val="20"/>
        </w:rPr>
        <w:t xml:space="preserve"> </w:t>
      </w:r>
    </w:p>
    <w:p w14:paraId="2DE7A8CC" w14:textId="77777777" w:rsidR="00E735CF" w:rsidRPr="00CE14C6" w:rsidRDefault="00E735CF" w:rsidP="00E735CF">
      <w:pPr>
        <w:pStyle w:val="ListParagraph"/>
        <w:numPr>
          <w:ilvl w:val="0"/>
          <w:numId w:val="8"/>
        </w:numPr>
        <w:jc w:val="both"/>
        <w:rPr>
          <w:rFonts w:ascii="Century Gothic" w:hAnsi="Century Gothic" w:cs="Arial"/>
          <w:sz w:val="20"/>
          <w:szCs w:val="20"/>
        </w:rPr>
      </w:pPr>
      <w:r w:rsidRPr="00CE14C6">
        <w:rPr>
          <w:rFonts w:ascii="Century Gothic" w:hAnsi="Century Gothic" w:cs="Arial"/>
          <w:sz w:val="20"/>
          <w:szCs w:val="20"/>
        </w:rPr>
        <w:t>All staff undertake Home Office Prevent Training to include, but not limited to, ETF Prevent for Leaders, Managers, Practitioners and support staff/Future Learn Prevent for Further Education and Training</w:t>
      </w:r>
    </w:p>
    <w:p w14:paraId="2B436F14" w14:textId="77777777" w:rsidR="00E735CF" w:rsidRPr="00CE14C6" w:rsidRDefault="00E735CF" w:rsidP="00E735CF">
      <w:pPr>
        <w:pStyle w:val="ListParagraph"/>
        <w:numPr>
          <w:ilvl w:val="0"/>
          <w:numId w:val="8"/>
        </w:numPr>
        <w:jc w:val="both"/>
        <w:rPr>
          <w:rFonts w:ascii="Century Gothic" w:hAnsi="Century Gothic" w:cs="Arial"/>
          <w:sz w:val="20"/>
          <w:szCs w:val="20"/>
        </w:rPr>
      </w:pPr>
      <w:r w:rsidRPr="00CE14C6">
        <w:rPr>
          <w:rFonts w:ascii="Century Gothic" w:hAnsi="Century Gothic" w:cs="Arial"/>
          <w:sz w:val="20"/>
          <w:szCs w:val="20"/>
        </w:rPr>
        <w:t>All staff undertake awareness training which covers British Values, County Lines, Knife Crime and Modern-Day Slavery</w:t>
      </w:r>
    </w:p>
    <w:p w14:paraId="55092B5B" w14:textId="77777777" w:rsidR="00E735CF" w:rsidRPr="00CE14C6" w:rsidRDefault="00E735CF" w:rsidP="00E735CF">
      <w:pPr>
        <w:pStyle w:val="ListParagraph"/>
        <w:numPr>
          <w:ilvl w:val="0"/>
          <w:numId w:val="8"/>
        </w:numPr>
        <w:jc w:val="both"/>
        <w:rPr>
          <w:rFonts w:ascii="Century Gothic" w:hAnsi="Century Gothic" w:cs="Arial"/>
          <w:sz w:val="20"/>
          <w:szCs w:val="20"/>
        </w:rPr>
      </w:pPr>
      <w:r w:rsidRPr="00CE14C6">
        <w:rPr>
          <w:rFonts w:ascii="Century Gothic" w:hAnsi="Century Gothic" w:cs="Arial"/>
          <w:sz w:val="20"/>
          <w:szCs w:val="20"/>
        </w:rPr>
        <w:t xml:space="preserve">Increase knowledge and confidence to encourage and engage learners to challenge and debate about extremist views </w:t>
      </w:r>
    </w:p>
    <w:p w14:paraId="5BD11AC6" w14:textId="77777777" w:rsidR="00E735CF" w:rsidRPr="00CE14C6" w:rsidRDefault="00E735CF" w:rsidP="00E735CF">
      <w:pPr>
        <w:pStyle w:val="ListParagraph"/>
        <w:numPr>
          <w:ilvl w:val="0"/>
          <w:numId w:val="8"/>
        </w:numPr>
        <w:jc w:val="both"/>
        <w:rPr>
          <w:rFonts w:ascii="Century Gothic" w:hAnsi="Century Gothic" w:cs="Arial"/>
          <w:sz w:val="20"/>
          <w:szCs w:val="20"/>
        </w:rPr>
      </w:pPr>
      <w:r w:rsidRPr="00CE14C6">
        <w:rPr>
          <w:rFonts w:ascii="Century Gothic" w:hAnsi="Century Gothic" w:cs="Arial"/>
          <w:sz w:val="20"/>
          <w:szCs w:val="20"/>
        </w:rPr>
        <w:t>All staff are aware how to report any concerns through the safeguarding cause for concern process</w:t>
      </w:r>
    </w:p>
    <w:p w14:paraId="27160E1A" w14:textId="77777777" w:rsidR="00E735CF" w:rsidRPr="00CE14C6" w:rsidRDefault="00E735CF" w:rsidP="00E735CF">
      <w:pPr>
        <w:jc w:val="both"/>
        <w:rPr>
          <w:rFonts w:ascii="Century Gothic" w:hAnsi="Century Gothic" w:cs="Arial"/>
          <w:sz w:val="20"/>
          <w:szCs w:val="20"/>
        </w:rPr>
      </w:pPr>
    </w:p>
    <w:p w14:paraId="549EC0AD" w14:textId="731257E2" w:rsidR="00E735CF" w:rsidRPr="00E735CF" w:rsidRDefault="00E735CF" w:rsidP="00E735CF">
      <w:pPr>
        <w:jc w:val="both"/>
        <w:rPr>
          <w:rFonts w:ascii="Century Gothic" w:hAnsi="Century Gothic" w:cs="Arial"/>
          <w:b/>
          <w:sz w:val="20"/>
          <w:szCs w:val="20"/>
        </w:rPr>
      </w:pPr>
      <w:r w:rsidRPr="00CE14C6">
        <w:rPr>
          <w:rFonts w:ascii="Century Gothic" w:hAnsi="Century Gothic" w:cs="Arial"/>
          <w:b/>
          <w:sz w:val="20"/>
          <w:szCs w:val="20"/>
        </w:rPr>
        <w:t>2.</w:t>
      </w:r>
      <w:r w:rsidRPr="00CE14C6">
        <w:rPr>
          <w:rFonts w:ascii="Century Gothic" w:hAnsi="Century Gothic" w:cs="Arial"/>
          <w:b/>
          <w:sz w:val="20"/>
          <w:szCs w:val="20"/>
        </w:rPr>
        <w:tab/>
        <w:t>Scope of Policy</w:t>
      </w:r>
    </w:p>
    <w:p w14:paraId="6952991E" w14:textId="7F771807" w:rsidR="00E735CF" w:rsidRPr="00CE14C6" w:rsidRDefault="00E735CF" w:rsidP="00E735CF">
      <w:pPr>
        <w:ind w:left="720"/>
        <w:jc w:val="both"/>
        <w:rPr>
          <w:rFonts w:ascii="Century Gothic" w:hAnsi="Century Gothic" w:cs="Arial"/>
          <w:sz w:val="20"/>
          <w:szCs w:val="20"/>
        </w:rPr>
      </w:pPr>
      <w:r w:rsidRPr="00CE14C6">
        <w:rPr>
          <w:rFonts w:ascii="Century Gothic" w:hAnsi="Century Gothic" w:cs="Arial"/>
          <w:sz w:val="20"/>
          <w:szCs w:val="20"/>
        </w:rPr>
        <w:t xml:space="preserve">This policy covers all organisational activities of Educ8 and its </w:t>
      </w:r>
      <w:r w:rsidR="001D64D6" w:rsidRPr="00CE14C6">
        <w:rPr>
          <w:rFonts w:ascii="Century Gothic" w:hAnsi="Century Gothic" w:cs="Arial"/>
          <w:sz w:val="20"/>
          <w:szCs w:val="20"/>
        </w:rPr>
        <w:t>sub-contractors</w:t>
      </w:r>
      <w:r w:rsidRPr="00CE14C6">
        <w:rPr>
          <w:rFonts w:ascii="Century Gothic" w:hAnsi="Century Gothic" w:cs="Arial"/>
          <w:sz w:val="20"/>
          <w:szCs w:val="20"/>
        </w:rPr>
        <w:t>. This policy applies to all staff, learners and stakeholders. This policy cannot be viewed in isolation and must be read in conjunction with the following Educ8 policies and strategies:</w:t>
      </w:r>
    </w:p>
    <w:p w14:paraId="20C8FFCC" w14:textId="77777777" w:rsidR="00E735CF" w:rsidRPr="00CE14C6" w:rsidRDefault="00E735CF" w:rsidP="00E735CF">
      <w:pPr>
        <w:ind w:left="720"/>
        <w:jc w:val="both"/>
        <w:rPr>
          <w:rFonts w:ascii="Century Gothic" w:hAnsi="Century Gothic" w:cs="Arial"/>
          <w:sz w:val="20"/>
          <w:szCs w:val="20"/>
        </w:rPr>
      </w:pPr>
    </w:p>
    <w:p w14:paraId="5A09FE2A" w14:textId="77777777" w:rsidR="00E735CF" w:rsidRPr="00CE14C6" w:rsidRDefault="00E735CF" w:rsidP="00E735CF">
      <w:pPr>
        <w:pStyle w:val="ListParagraph"/>
        <w:numPr>
          <w:ilvl w:val="0"/>
          <w:numId w:val="7"/>
        </w:numPr>
        <w:jc w:val="both"/>
        <w:rPr>
          <w:rFonts w:ascii="Century Gothic" w:hAnsi="Century Gothic" w:cs="Arial"/>
          <w:b/>
          <w:sz w:val="20"/>
          <w:szCs w:val="20"/>
        </w:rPr>
      </w:pPr>
      <w:r w:rsidRPr="00CE14C6">
        <w:rPr>
          <w:rFonts w:ascii="Century Gothic" w:hAnsi="Century Gothic" w:cs="Arial"/>
          <w:bCs/>
          <w:sz w:val="20"/>
          <w:szCs w:val="20"/>
        </w:rPr>
        <w:t>Educ8 Safeguarding Policy</w:t>
      </w:r>
    </w:p>
    <w:p w14:paraId="4C686EEB" w14:textId="77777777" w:rsidR="00E735CF" w:rsidRPr="00CE14C6" w:rsidRDefault="00E735CF" w:rsidP="00E735CF">
      <w:pPr>
        <w:pStyle w:val="ListParagraph"/>
        <w:numPr>
          <w:ilvl w:val="0"/>
          <w:numId w:val="7"/>
        </w:numPr>
        <w:jc w:val="both"/>
        <w:rPr>
          <w:rFonts w:ascii="Century Gothic" w:hAnsi="Century Gothic" w:cs="Arial"/>
          <w:b/>
          <w:sz w:val="20"/>
          <w:szCs w:val="20"/>
        </w:rPr>
      </w:pPr>
      <w:r w:rsidRPr="00CE14C6">
        <w:rPr>
          <w:rFonts w:ascii="Century Gothic" w:hAnsi="Century Gothic" w:cs="Arial"/>
          <w:bCs/>
          <w:sz w:val="20"/>
          <w:szCs w:val="20"/>
        </w:rPr>
        <w:t>Educ8 Freedom of Speech &amp; Expression Policy</w:t>
      </w:r>
    </w:p>
    <w:p w14:paraId="5D740928" w14:textId="77777777" w:rsidR="00E735CF" w:rsidRPr="00CE14C6" w:rsidRDefault="00E735CF" w:rsidP="00E735CF">
      <w:pPr>
        <w:pStyle w:val="ListParagraph"/>
        <w:numPr>
          <w:ilvl w:val="0"/>
          <w:numId w:val="7"/>
        </w:numPr>
        <w:jc w:val="both"/>
        <w:rPr>
          <w:rFonts w:ascii="Century Gothic" w:hAnsi="Century Gothic" w:cs="Arial"/>
          <w:b/>
          <w:sz w:val="20"/>
          <w:szCs w:val="20"/>
        </w:rPr>
      </w:pPr>
      <w:r w:rsidRPr="00CE14C6">
        <w:rPr>
          <w:rFonts w:ascii="Century Gothic" w:hAnsi="Century Gothic" w:cs="Arial"/>
          <w:bCs/>
          <w:sz w:val="20"/>
          <w:szCs w:val="20"/>
        </w:rPr>
        <w:t>Educ8 Equality, Diversity &amp; Inclusion Policy</w:t>
      </w:r>
    </w:p>
    <w:p w14:paraId="479030ED" w14:textId="77777777" w:rsidR="00E735CF" w:rsidRPr="00CE14C6" w:rsidRDefault="00E735CF" w:rsidP="00E735CF">
      <w:pPr>
        <w:pStyle w:val="ListParagraph"/>
        <w:numPr>
          <w:ilvl w:val="0"/>
          <w:numId w:val="7"/>
        </w:numPr>
        <w:jc w:val="both"/>
        <w:rPr>
          <w:rFonts w:ascii="Century Gothic" w:hAnsi="Century Gothic" w:cs="Arial"/>
          <w:b/>
          <w:sz w:val="20"/>
          <w:szCs w:val="20"/>
        </w:rPr>
      </w:pPr>
      <w:r w:rsidRPr="00CE14C6">
        <w:rPr>
          <w:rFonts w:ascii="Century Gothic" w:hAnsi="Century Gothic" w:cs="Arial"/>
          <w:bCs/>
          <w:sz w:val="20"/>
          <w:szCs w:val="20"/>
        </w:rPr>
        <w:t>Educ8 GDPR and Data Protection Policy</w:t>
      </w:r>
    </w:p>
    <w:p w14:paraId="01B1D56F" w14:textId="77777777" w:rsidR="00E735CF" w:rsidRPr="00CE14C6" w:rsidRDefault="00E735CF" w:rsidP="00E735CF">
      <w:pPr>
        <w:pStyle w:val="ListParagraph"/>
        <w:numPr>
          <w:ilvl w:val="0"/>
          <w:numId w:val="7"/>
        </w:numPr>
        <w:jc w:val="both"/>
        <w:rPr>
          <w:rFonts w:ascii="Century Gothic" w:hAnsi="Century Gothic" w:cs="Arial"/>
          <w:b/>
          <w:sz w:val="20"/>
          <w:szCs w:val="20"/>
        </w:rPr>
      </w:pPr>
      <w:r w:rsidRPr="00CE14C6">
        <w:rPr>
          <w:rFonts w:ascii="Century Gothic" w:hAnsi="Century Gothic" w:cs="Arial"/>
          <w:bCs/>
          <w:sz w:val="20"/>
          <w:szCs w:val="20"/>
        </w:rPr>
        <w:t>Educ8 Teaching, Learning &amp; Assessment Policy</w:t>
      </w:r>
    </w:p>
    <w:p w14:paraId="1E55B4EE" w14:textId="77777777" w:rsidR="00E735CF" w:rsidRPr="00CE14C6" w:rsidRDefault="00E735CF" w:rsidP="00E735CF">
      <w:pPr>
        <w:pStyle w:val="ListParagraph"/>
        <w:numPr>
          <w:ilvl w:val="0"/>
          <w:numId w:val="7"/>
        </w:numPr>
        <w:jc w:val="both"/>
        <w:rPr>
          <w:rFonts w:ascii="Century Gothic" w:hAnsi="Century Gothic" w:cs="Arial"/>
          <w:b/>
          <w:sz w:val="20"/>
          <w:szCs w:val="20"/>
        </w:rPr>
      </w:pPr>
      <w:r w:rsidRPr="00CE14C6">
        <w:rPr>
          <w:rFonts w:ascii="Century Gothic" w:hAnsi="Century Gothic" w:cs="Arial"/>
          <w:bCs/>
          <w:sz w:val="20"/>
          <w:szCs w:val="20"/>
        </w:rPr>
        <w:t>Educ8 Complaints Policy</w:t>
      </w:r>
    </w:p>
    <w:p w14:paraId="590ACB61" w14:textId="77777777" w:rsidR="00E735CF" w:rsidRPr="00CE14C6" w:rsidRDefault="00E735CF" w:rsidP="00E735CF">
      <w:pPr>
        <w:pStyle w:val="ListParagraph"/>
        <w:numPr>
          <w:ilvl w:val="0"/>
          <w:numId w:val="7"/>
        </w:numPr>
        <w:jc w:val="both"/>
        <w:rPr>
          <w:rFonts w:ascii="Century Gothic" w:hAnsi="Century Gothic" w:cs="Arial"/>
          <w:b/>
          <w:sz w:val="20"/>
          <w:szCs w:val="20"/>
        </w:rPr>
      </w:pPr>
      <w:r w:rsidRPr="00CE14C6">
        <w:rPr>
          <w:rFonts w:ascii="Century Gothic" w:hAnsi="Century Gothic" w:cs="Arial"/>
          <w:bCs/>
          <w:sz w:val="20"/>
          <w:szCs w:val="20"/>
        </w:rPr>
        <w:t>Educ8 Acceptable use of ILT and e-Safety Policy</w:t>
      </w:r>
    </w:p>
    <w:p w14:paraId="0E292C92" w14:textId="77777777" w:rsidR="00E735CF" w:rsidRPr="00CE14C6" w:rsidRDefault="00E735CF" w:rsidP="00E735CF">
      <w:pPr>
        <w:pStyle w:val="ListParagraph"/>
        <w:numPr>
          <w:ilvl w:val="0"/>
          <w:numId w:val="7"/>
        </w:numPr>
        <w:jc w:val="both"/>
        <w:rPr>
          <w:rFonts w:ascii="Century Gothic" w:hAnsi="Century Gothic" w:cs="Arial"/>
          <w:b/>
          <w:sz w:val="20"/>
          <w:szCs w:val="20"/>
        </w:rPr>
      </w:pPr>
      <w:r w:rsidRPr="00CE14C6">
        <w:rPr>
          <w:rFonts w:ascii="Century Gothic" w:hAnsi="Century Gothic" w:cs="Arial"/>
          <w:bCs/>
          <w:sz w:val="20"/>
          <w:szCs w:val="20"/>
        </w:rPr>
        <w:t>Edcu8 Anti-bullying and Harassment Policy</w:t>
      </w:r>
    </w:p>
    <w:p w14:paraId="5C9F98D5" w14:textId="77777777" w:rsidR="00E735CF" w:rsidRPr="00CE14C6" w:rsidRDefault="00E735CF" w:rsidP="00E735CF">
      <w:pPr>
        <w:pStyle w:val="ListParagraph"/>
        <w:numPr>
          <w:ilvl w:val="0"/>
          <w:numId w:val="7"/>
        </w:numPr>
        <w:jc w:val="both"/>
        <w:rPr>
          <w:rFonts w:ascii="Century Gothic" w:hAnsi="Century Gothic" w:cs="Arial"/>
          <w:b/>
          <w:sz w:val="20"/>
          <w:szCs w:val="20"/>
        </w:rPr>
      </w:pPr>
      <w:r w:rsidRPr="00CE14C6">
        <w:rPr>
          <w:rFonts w:ascii="Century Gothic" w:hAnsi="Century Gothic" w:cs="Arial"/>
          <w:bCs/>
          <w:sz w:val="20"/>
          <w:szCs w:val="20"/>
        </w:rPr>
        <w:t>Educ8 Health and Safety Policy</w:t>
      </w:r>
    </w:p>
    <w:p w14:paraId="71B6FB44" w14:textId="77777777" w:rsidR="00E735CF" w:rsidRPr="00CE14C6" w:rsidRDefault="00E735CF" w:rsidP="00E735CF">
      <w:pPr>
        <w:pStyle w:val="ListParagraph"/>
        <w:numPr>
          <w:ilvl w:val="0"/>
          <w:numId w:val="7"/>
        </w:numPr>
        <w:jc w:val="both"/>
        <w:rPr>
          <w:rFonts w:ascii="Century Gothic" w:hAnsi="Century Gothic" w:cs="Arial"/>
          <w:b/>
          <w:sz w:val="20"/>
          <w:szCs w:val="20"/>
        </w:rPr>
      </w:pPr>
      <w:r w:rsidRPr="00CE14C6">
        <w:rPr>
          <w:rFonts w:ascii="Century Gothic" w:hAnsi="Century Gothic" w:cs="Arial"/>
          <w:bCs/>
          <w:sz w:val="20"/>
          <w:szCs w:val="20"/>
        </w:rPr>
        <w:lastRenderedPageBreak/>
        <w:t>Educ8 Safer Recruitment Policy</w:t>
      </w:r>
    </w:p>
    <w:p w14:paraId="13D26262" w14:textId="77777777" w:rsidR="00E735CF" w:rsidRPr="00CE14C6" w:rsidRDefault="00E735CF" w:rsidP="00E735CF">
      <w:pPr>
        <w:pStyle w:val="ListParagraph"/>
        <w:numPr>
          <w:ilvl w:val="0"/>
          <w:numId w:val="7"/>
        </w:numPr>
        <w:jc w:val="both"/>
        <w:rPr>
          <w:rFonts w:ascii="Century Gothic" w:hAnsi="Century Gothic" w:cs="Arial"/>
          <w:b/>
          <w:sz w:val="20"/>
          <w:szCs w:val="20"/>
        </w:rPr>
      </w:pPr>
      <w:r w:rsidRPr="00CE14C6">
        <w:rPr>
          <w:rFonts w:ascii="Century Gothic" w:hAnsi="Century Gothic" w:cs="Arial"/>
          <w:bCs/>
          <w:sz w:val="20"/>
          <w:szCs w:val="20"/>
        </w:rPr>
        <w:t>Educ8 Visitors and Events Policy</w:t>
      </w:r>
    </w:p>
    <w:p w14:paraId="0914F4B0" w14:textId="77777777" w:rsidR="00E735CF" w:rsidRPr="00CE14C6" w:rsidRDefault="00E735CF" w:rsidP="00E735CF">
      <w:pPr>
        <w:pStyle w:val="ListParagraph"/>
        <w:numPr>
          <w:ilvl w:val="0"/>
          <w:numId w:val="7"/>
        </w:numPr>
        <w:jc w:val="both"/>
        <w:rPr>
          <w:rFonts w:ascii="Century Gothic" w:hAnsi="Century Gothic" w:cs="Arial"/>
          <w:b/>
          <w:sz w:val="20"/>
          <w:szCs w:val="20"/>
        </w:rPr>
      </w:pPr>
      <w:r w:rsidRPr="00CE14C6">
        <w:rPr>
          <w:rFonts w:ascii="Century Gothic" w:hAnsi="Century Gothic" w:cs="Arial"/>
          <w:bCs/>
          <w:sz w:val="20"/>
          <w:szCs w:val="20"/>
        </w:rPr>
        <w:t>Educ8 Whistleblowing Policy</w:t>
      </w:r>
    </w:p>
    <w:p w14:paraId="03FBC86D" w14:textId="77777777" w:rsidR="00E735CF" w:rsidRPr="00CE14C6" w:rsidRDefault="00E735CF" w:rsidP="00E735CF">
      <w:pPr>
        <w:pStyle w:val="ListParagraph"/>
        <w:numPr>
          <w:ilvl w:val="0"/>
          <w:numId w:val="7"/>
        </w:numPr>
        <w:jc w:val="both"/>
        <w:rPr>
          <w:rFonts w:ascii="Century Gothic" w:hAnsi="Century Gothic" w:cs="Arial"/>
          <w:b/>
          <w:sz w:val="20"/>
          <w:szCs w:val="20"/>
        </w:rPr>
      </w:pPr>
      <w:r w:rsidRPr="00CE14C6">
        <w:rPr>
          <w:rFonts w:ascii="Century Gothic" w:hAnsi="Century Gothic" w:cs="Arial"/>
          <w:bCs/>
          <w:sz w:val="20"/>
          <w:szCs w:val="20"/>
        </w:rPr>
        <w:t xml:space="preserve">Educ8 Charitable Donations and Fundraising Policy </w:t>
      </w:r>
    </w:p>
    <w:p w14:paraId="6D44B1D2" w14:textId="77777777" w:rsidR="00E735CF" w:rsidRPr="00CE14C6" w:rsidRDefault="00E735CF" w:rsidP="00E735CF">
      <w:pPr>
        <w:pStyle w:val="ListParagraph"/>
        <w:numPr>
          <w:ilvl w:val="0"/>
          <w:numId w:val="7"/>
        </w:numPr>
        <w:jc w:val="both"/>
        <w:rPr>
          <w:rFonts w:ascii="Century Gothic" w:hAnsi="Century Gothic" w:cs="Arial"/>
          <w:b/>
          <w:sz w:val="20"/>
          <w:szCs w:val="20"/>
        </w:rPr>
      </w:pPr>
      <w:r w:rsidRPr="00CE14C6">
        <w:rPr>
          <w:rFonts w:ascii="Century Gothic" w:hAnsi="Century Gothic" w:cs="Arial"/>
          <w:bCs/>
          <w:sz w:val="20"/>
          <w:szCs w:val="20"/>
        </w:rPr>
        <w:t>Educ8 Conflict of Interest Policy</w:t>
      </w:r>
    </w:p>
    <w:p w14:paraId="7F66B647" w14:textId="77777777" w:rsidR="00E735CF" w:rsidRPr="00CE14C6" w:rsidRDefault="00E735CF" w:rsidP="00E735CF">
      <w:pPr>
        <w:jc w:val="both"/>
        <w:rPr>
          <w:rFonts w:ascii="Century Gothic" w:hAnsi="Century Gothic" w:cs="Arial"/>
          <w:b/>
          <w:sz w:val="20"/>
          <w:szCs w:val="20"/>
        </w:rPr>
      </w:pPr>
    </w:p>
    <w:p w14:paraId="226BBEB3" w14:textId="77777777" w:rsidR="00E735CF" w:rsidRPr="00CE14C6" w:rsidRDefault="00E735CF" w:rsidP="00E735CF">
      <w:pPr>
        <w:pStyle w:val="ListParagraph"/>
        <w:ind w:left="1440"/>
        <w:jc w:val="both"/>
        <w:rPr>
          <w:rFonts w:ascii="Century Gothic" w:hAnsi="Century Gothic" w:cs="Arial"/>
          <w:b/>
          <w:sz w:val="20"/>
          <w:szCs w:val="20"/>
        </w:rPr>
      </w:pPr>
    </w:p>
    <w:p w14:paraId="1A7FAB14" w14:textId="77777777" w:rsidR="00E735CF" w:rsidRPr="00CE14C6" w:rsidRDefault="00E735CF" w:rsidP="00E735CF">
      <w:pPr>
        <w:jc w:val="both"/>
        <w:rPr>
          <w:rFonts w:ascii="Century Gothic" w:hAnsi="Century Gothic" w:cs="Arial"/>
          <w:b/>
          <w:sz w:val="20"/>
          <w:szCs w:val="20"/>
        </w:rPr>
      </w:pPr>
      <w:r w:rsidRPr="00CE14C6">
        <w:rPr>
          <w:rFonts w:ascii="Century Gothic" w:hAnsi="Century Gothic" w:cs="Arial"/>
          <w:b/>
          <w:sz w:val="20"/>
          <w:szCs w:val="20"/>
        </w:rPr>
        <w:t>3.</w:t>
      </w:r>
      <w:r w:rsidRPr="00CE14C6">
        <w:rPr>
          <w:rFonts w:ascii="Century Gothic" w:hAnsi="Century Gothic" w:cs="Arial"/>
          <w:b/>
          <w:sz w:val="20"/>
          <w:szCs w:val="20"/>
        </w:rPr>
        <w:tab/>
        <w:t>Definitions</w:t>
      </w:r>
    </w:p>
    <w:p w14:paraId="2ED2CDC6" w14:textId="77777777" w:rsidR="00E735CF" w:rsidRPr="00CE14C6" w:rsidRDefault="00E735CF" w:rsidP="00E735CF">
      <w:pPr>
        <w:autoSpaceDE w:val="0"/>
        <w:autoSpaceDN w:val="0"/>
        <w:adjustRightInd w:val="0"/>
        <w:jc w:val="both"/>
        <w:rPr>
          <w:rFonts w:ascii="Century Gothic" w:hAnsi="Century Gothic" w:cs="Arial"/>
          <w:sz w:val="20"/>
          <w:szCs w:val="20"/>
        </w:rPr>
      </w:pPr>
    </w:p>
    <w:p w14:paraId="682CDE8C" w14:textId="77777777" w:rsidR="00E735CF" w:rsidRPr="00CE14C6" w:rsidRDefault="00E735CF" w:rsidP="00E735CF">
      <w:pPr>
        <w:autoSpaceDE w:val="0"/>
        <w:autoSpaceDN w:val="0"/>
        <w:adjustRightInd w:val="0"/>
        <w:ind w:left="720"/>
        <w:jc w:val="both"/>
        <w:rPr>
          <w:rFonts w:ascii="Century Gothic" w:hAnsi="Century Gothic" w:cs="Arial"/>
          <w:sz w:val="20"/>
          <w:szCs w:val="20"/>
        </w:rPr>
      </w:pPr>
      <w:r w:rsidRPr="00CE14C6">
        <w:rPr>
          <w:rFonts w:ascii="Century Gothic" w:hAnsi="Century Gothic" w:cs="Arial"/>
          <w:b/>
          <w:bCs/>
          <w:sz w:val="20"/>
          <w:szCs w:val="20"/>
        </w:rPr>
        <w:t>Prevent</w:t>
      </w:r>
      <w:r w:rsidRPr="00CE14C6">
        <w:rPr>
          <w:rFonts w:ascii="Century Gothic" w:hAnsi="Century Gothic" w:cs="Arial"/>
          <w:sz w:val="20"/>
          <w:szCs w:val="20"/>
        </w:rPr>
        <w:t xml:space="preserve"> is about safeguarding people and communities from the threat of terrorism. Prevent is 1 of the 4 elements of CONTEST, the Government's counter-terrorism strategy. It aims to stop people becoming terrorists or supporting terrorism.   </w:t>
      </w:r>
    </w:p>
    <w:p w14:paraId="1C6294DA" w14:textId="77777777" w:rsidR="00E735CF" w:rsidRPr="00CE14C6" w:rsidRDefault="00E735CF" w:rsidP="00E735CF">
      <w:pPr>
        <w:autoSpaceDE w:val="0"/>
        <w:autoSpaceDN w:val="0"/>
        <w:adjustRightInd w:val="0"/>
        <w:ind w:left="720"/>
        <w:jc w:val="both"/>
        <w:rPr>
          <w:rFonts w:ascii="Century Gothic" w:hAnsi="Century Gothic" w:cs="Arial"/>
          <w:sz w:val="20"/>
          <w:szCs w:val="20"/>
        </w:rPr>
      </w:pPr>
    </w:p>
    <w:p w14:paraId="0CF52991" w14:textId="77777777" w:rsidR="00E735CF" w:rsidRPr="00CE14C6" w:rsidRDefault="00E735CF" w:rsidP="00E735CF">
      <w:pPr>
        <w:autoSpaceDE w:val="0"/>
        <w:autoSpaceDN w:val="0"/>
        <w:adjustRightInd w:val="0"/>
        <w:ind w:left="720"/>
        <w:jc w:val="both"/>
        <w:rPr>
          <w:rFonts w:ascii="Century Gothic" w:hAnsi="Century Gothic" w:cs="Arial"/>
          <w:sz w:val="20"/>
          <w:szCs w:val="20"/>
        </w:rPr>
      </w:pPr>
      <w:r w:rsidRPr="00CE14C6">
        <w:rPr>
          <w:rFonts w:ascii="Century Gothic" w:hAnsi="Century Gothic" w:cs="Arial"/>
          <w:sz w:val="20"/>
          <w:szCs w:val="20"/>
        </w:rPr>
        <w:t xml:space="preserve">The other strands of CONTEST are: </w:t>
      </w:r>
    </w:p>
    <w:p w14:paraId="34486642" w14:textId="77777777" w:rsidR="00E735CF" w:rsidRPr="00CE14C6" w:rsidRDefault="00E735CF" w:rsidP="00E735CF">
      <w:pPr>
        <w:pStyle w:val="ListParagraph"/>
        <w:numPr>
          <w:ilvl w:val="0"/>
          <w:numId w:val="9"/>
        </w:numPr>
        <w:autoSpaceDE w:val="0"/>
        <w:autoSpaceDN w:val="0"/>
        <w:adjustRightInd w:val="0"/>
        <w:jc w:val="both"/>
        <w:rPr>
          <w:rFonts w:ascii="Century Gothic" w:hAnsi="Century Gothic" w:cs="Arial"/>
          <w:sz w:val="20"/>
          <w:szCs w:val="20"/>
        </w:rPr>
      </w:pPr>
      <w:r w:rsidRPr="00CE14C6">
        <w:rPr>
          <w:rFonts w:ascii="Century Gothic" w:hAnsi="Century Gothic" w:cs="Arial"/>
          <w:b/>
          <w:bCs/>
          <w:sz w:val="20"/>
          <w:szCs w:val="20"/>
        </w:rPr>
        <w:t>Pursue</w:t>
      </w:r>
      <w:r w:rsidRPr="00CE14C6">
        <w:rPr>
          <w:rFonts w:ascii="Century Gothic" w:hAnsi="Century Gothic" w:cs="Arial"/>
          <w:sz w:val="20"/>
          <w:szCs w:val="20"/>
        </w:rPr>
        <w:t xml:space="preserve">: the investigation and disruption of terrorist attacks </w:t>
      </w:r>
    </w:p>
    <w:p w14:paraId="5887CFDC" w14:textId="77777777" w:rsidR="00E735CF" w:rsidRPr="00CE14C6" w:rsidRDefault="00E735CF" w:rsidP="00E735CF">
      <w:pPr>
        <w:pStyle w:val="ListParagraph"/>
        <w:numPr>
          <w:ilvl w:val="0"/>
          <w:numId w:val="9"/>
        </w:numPr>
        <w:autoSpaceDE w:val="0"/>
        <w:autoSpaceDN w:val="0"/>
        <w:adjustRightInd w:val="0"/>
        <w:jc w:val="both"/>
        <w:rPr>
          <w:rFonts w:ascii="Century Gothic" w:hAnsi="Century Gothic" w:cs="Arial"/>
          <w:sz w:val="20"/>
          <w:szCs w:val="20"/>
        </w:rPr>
      </w:pPr>
      <w:r w:rsidRPr="00CE14C6">
        <w:rPr>
          <w:rFonts w:ascii="Century Gothic" w:hAnsi="Century Gothic" w:cs="Arial"/>
          <w:b/>
          <w:bCs/>
          <w:sz w:val="20"/>
          <w:szCs w:val="20"/>
        </w:rPr>
        <w:t>Protect</w:t>
      </w:r>
      <w:r w:rsidRPr="00CE14C6">
        <w:rPr>
          <w:rFonts w:ascii="Century Gothic" w:hAnsi="Century Gothic" w:cs="Arial"/>
          <w:sz w:val="20"/>
          <w:szCs w:val="20"/>
        </w:rPr>
        <w:t>: improving our protective security to stop a terrorist attack</w:t>
      </w:r>
    </w:p>
    <w:p w14:paraId="6D3E1B9D" w14:textId="77777777" w:rsidR="00E735CF" w:rsidRPr="00CE14C6" w:rsidRDefault="00E735CF" w:rsidP="00E735CF">
      <w:pPr>
        <w:pStyle w:val="ListParagraph"/>
        <w:numPr>
          <w:ilvl w:val="0"/>
          <w:numId w:val="9"/>
        </w:numPr>
        <w:autoSpaceDE w:val="0"/>
        <w:autoSpaceDN w:val="0"/>
        <w:adjustRightInd w:val="0"/>
        <w:jc w:val="both"/>
        <w:rPr>
          <w:rFonts w:ascii="Century Gothic" w:hAnsi="Century Gothic" w:cs="Arial"/>
          <w:sz w:val="20"/>
          <w:szCs w:val="20"/>
        </w:rPr>
      </w:pPr>
      <w:r w:rsidRPr="00CE14C6">
        <w:rPr>
          <w:rFonts w:ascii="Century Gothic" w:hAnsi="Century Gothic" w:cs="Arial"/>
          <w:b/>
          <w:bCs/>
          <w:sz w:val="20"/>
          <w:szCs w:val="20"/>
        </w:rPr>
        <w:t>Prepare</w:t>
      </w:r>
      <w:r w:rsidRPr="00CE14C6">
        <w:rPr>
          <w:rFonts w:ascii="Century Gothic" w:hAnsi="Century Gothic" w:cs="Arial"/>
          <w:sz w:val="20"/>
          <w:szCs w:val="20"/>
        </w:rPr>
        <w:t xml:space="preserve">: working to minimise the impact of an attack and to recover as quickly as possible.  </w:t>
      </w:r>
    </w:p>
    <w:p w14:paraId="02B63712" w14:textId="77777777" w:rsidR="00E735CF" w:rsidRPr="00CE14C6" w:rsidRDefault="00E735CF" w:rsidP="00E735CF">
      <w:pPr>
        <w:autoSpaceDE w:val="0"/>
        <w:autoSpaceDN w:val="0"/>
        <w:adjustRightInd w:val="0"/>
        <w:ind w:left="720"/>
        <w:jc w:val="both"/>
        <w:rPr>
          <w:rFonts w:ascii="Century Gothic" w:hAnsi="Century Gothic" w:cs="Arial"/>
          <w:sz w:val="20"/>
          <w:szCs w:val="20"/>
        </w:rPr>
      </w:pPr>
      <w:r w:rsidRPr="00CE14C6">
        <w:rPr>
          <w:rFonts w:ascii="Century Gothic" w:hAnsi="Century Gothic" w:cs="Arial"/>
          <w:sz w:val="20"/>
          <w:szCs w:val="20"/>
        </w:rPr>
        <w:t xml:space="preserve"> </w:t>
      </w:r>
    </w:p>
    <w:p w14:paraId="236B69B5" w14:textId="77777777" w:rsidR="00E735CF" w:rsidRPr="00CE14C6" w:rsidRDefault="00E735CF" w:rsidP="00E735CF">
      <w:pPr>
        <w:autoSpaceDE w:val="0"/>
        <w:autoSpaceDN w:val="0"/>
        <w:adjustRightInd w:val="0"/>
        <w:ind w:left="720"/>
        <w:jc w:val="both"/>
        <w:rPr>
          <w:rFonts w:ascii="Century Gothic" w:hAnsi="Century Gothic" w:cs="Arial"/>
          <w:sz w:val="20"/>
          <w:szCs w:val="20"/>
        </w:rPr>
      </w:pPr>
      <w:r w:rsidRPr="00CE14C6">
        <w:rPr>
          <w:rFonts w:ascii="Century Gothic" w:hAnsi="Century Gothic" w:cs="Arial"/>
          <w:sz w:val="20"/>
          <w:szCs w:val="20"/>
        </w:rPr>
        <w:t xml:space="preserve">The Prevent Strategy has 3 specific strategic objectives: </w:t>
      </w:r>
    </w:p>
    <w:p w14:paraId="6AC31920" w14:textId="77777777" w:rsidR="00E735CF" w:rsidRPr="00CE14C6" w:rsidRDefault="00E735CF" w:rsidP="00E735CF">
      <w:pPr>
        <w:pStyle w:val="ListParagraph"/>
        <w:numPr>
          <w:ilvl w:val="0"/>
          <w:numId w:val="10"/>
        </w:numPr>
        <w:autoSpaceDE w:val="0"/>
        <w:autoSpaceDN w:val="0"/>
        <w:adjustRightInd w:val="0"/>
        <w:jc w:val="both"/>
        <w:rPr>
          <w:rFonts w:ascii="Century Gothic" w:hAnsi="Century Gothic" w:cs="Arial"/>
          <w:sz w:val="20"/>
          <w:szCs w:val="20"/>
        </w:rPr>
      </w:pPr>
      <w:r w:rsidRPr="00CE14C6">
        <w:rPr>
          <w:rFonts w:ascii="Century Gothic" w:hAnsi="Century Gothic" w:cs="Arial"/>
          <w:sz w:val="20"/>
          <w:szCs w:val="20"/>
        </w:rPr>
        <w:t xml:space="preserve">Respond to the </w:t>
      </w:r>
      <w:r w:rsidRPr="00CE14C6">
        <w:rPr>
          <w:rFonts w:ascii="Century Gothic" w:hAnsi="Century Gothic" w:cs="Arial"/>
          <w:b/>
          <w:bCs/>
          <w:sz w:val="20"/>
          <w:szCs w:val="20"/>
        </w:rPr>
        <w:t xml:space="preserve">Ideological </w:t>
      </w:r>
      <w:r w:rsidRPr="00CE14C6">
        <w:rPr>
          <w:rFonts w:ascii="Century Gothic" w:hAnsi="Century Gothic" w:cs="Arial"/>
          <w:sz w:val="20"/>
          <w:szCs w:val="20"/>
        </w:rPr>
        <w:t xml:space="preserve">challenges of terrorism and the threat we face from those who promote it </w:t>
      </w:r>
    </w:p>
    <w:p w14:paraId="59A7BF55" w14:textId="77777777" w:rsidR="00E735CF" w:rsidRPr="00CE14C6" w:rsidRDefault="00E735CF" w:rsidP="00E735CF">
      <w:pPr>
        <w:pStyle w:val="ListParagraph"/>
        <w:numPr>
          <w:ilvl w:val="0"/>
          <w:numId w:val="10"/>
        </w:numPr>
        <w:autoSpaceDE w:val="0"/>
        <w:autoSpaceDN w:val="0"/>
        <w:adjustRightInd w:val="0"/>
        <w:jc w:val="both"/>
        <w:rPr>
          <w:rFonts w:ascii="Century Gothic" w:hAnsi="Century Gothic" w:cs="Arial"/>
          <w:sz w:val="20"/>
          <w:szCs w:val="20"/>
        </w:rPr>
      </w:pPr>
      <w:r w:rsidRPr="00CE14C6">
        <w:rPr>
          <w:rFonts w:ascii="Century Gothic" w:hAnsi="Century Gothic" w:cs="Arial"/>
          <w:sz w:val="20"/>
          <w:szCs w:val="20"/>
        </w:rPr>
        <w:t xml:space="preserve">Prevent </w:t>
      </w:r>
      <w:r w:rsidRPr="00CE14C6">
        <w:rPr>
          <w:rFonts w:ascii="Century Gothic" w:hAnsi="Century Gothic" w:cs="Arial"/>
          <w:b/>
          <w:bCs/>
          <w:sz w:val="20"/>
          <w:szCs w:val="20"/>
        </w:rPr>
        <w:t>Individuals</w:t>
      </w:r>
      <w:r w:rsidRPr="00CE14C6">
        <w:rPr>
          <w:rFonts w:ascii="Century Gothic" w:hAnsi="Century Gothic" w:cs="Arial"/>
          <w:sz w:val="20"/>
          <w:szCs w:val="20"/>
        </w:rPr>
        <w:t xml:space="preserve"> from being drawn into terrorism and ensure that they are given appropriate advice and support </w:t>
      </w:r>
    </w:p>
    <w:p w14:paraId="13641080" w14:textId="77777777" w:rsidR="00E735CF" w:rsidRPr="00CE14C6" w:rsidRDefault="00E735CF" w:rsidP="00E735CF">
      <w:pPr>
        <w:pStyle w:val="ListParagraph"/>
        <w:numPr>
          <w:ilvl w:val="0"/>
          <w:numId w:val="10"/>
        </w:numPr>
        <w:autoSpaceDE w:val="0"/>
        <w:autoSpaceDN w:val="0"/>
        <w:adjustRightInd w:val="0"/>
        <w:jc w:val="both"/>
        <w:rPr>
          <w:rFonts w:ascii="Century Gothic" w:hAnsi="Century Gothic" w:cs="Arial"/>
          <w:sz w:val="20"/>
          <w:szCs w:val="20"/>
        </w:rPr>
      </w:pPr>
      <w:r w:rsidRPr="00CE14C6">
        <w:rPr>
          <w:rFonts w:ascii="Century Gothic" w:hAnsi="Century Gothic" w:cs="Arial"/>
          <w:sz w:val="20"/>
          <w:szCs w:val="20"/>
        </w:rPr>
        <w:t>Work with sectors and</w:t>
      </w:r>
      <w:r w:rsidRPr="00CE14C6">
        <w:rPr>
          <w:rFonts w:ascii="Century Gothic" w:hAnsi="Century Gothic" w:cs="Arial"/>
          <w:b/>
          <w:bCs/>
          <w:sz w:val="20"/>
          <w:szCs w:val="20"/>
        </w:rPr>
        <w:t xml:space="preserve"> Institutions</w:t>
      </w:r>
      <w:r w:rsidRPr="00CE14C6">
        <w:rPr>
          <w:rFonts w:ascii="Century Gothic" w:hAnsi="Century Gothic" w:cs="Arial"/>
          <w:sz w:val="20"/>
          <w:szCs w:val="20"/>
        </w:rPr>
        <w:t xml:space="preserve"> where there are risks of radicalisation which we need to address.</w:t>
      </w:r>
    </w:p>
    <w:p w14:paraId="00D9B234" w14:textId="77777777" w:rsidR="00E735CF" w:rsidRPr="00CE14C6" w:rsidRDefault="00E735CF" w:rsidP="00E735CF">
      <w:pPr>
        <w:autoSpaceDE w:val="0"/>
        <w:autoSpaceDN w:val="0"/>
        <w:adjustRightInd w:val="0"/>
        <w:ind w:left="720"/>
        <w:jc w:val="both"/>
        <w:rPr>
          <w:rFonts w:ascii="Century Gothic" w:hAnsi="Century Gothic" w:cs="Arial"/>
          <w:sz w:val="20"/>
          <w:szCs w:val="20"/>
        </w:rPr>
      </w:pPr>
    </w:p>
    <w:p w14:paraId="3A96351B" w14:textId="77777777" w:rsidR="00E735CF" w:rsidRPr="00CE14C6" w:rsidRDefault="00E735CF" w:rsidP="00E735CF">
      <w:pPr>
        <w:autoSpaceDE w:val="0"/>
        <w:autoSpaceDN w:val="0"/>
        <w:adjustRightInd w:val="0"/>
        <w:ind w:left="720"/>
        <w:jc w:val="both"/>
        <w:rPr>
          <w:rFonts w:ascii="Century Gothic" w:hAnsi="Century Gothic" w:cs="Arial"/>
          <w:sz w:val="20"/>
          <w:szCs w:val="20"/>
        </w:rPr>
      </w:pPr>
      <w:r w:rsidRPr="00CE14C6">
        <w:rPr>
          <w:rFonts w:ascii="Century Gothic" w:hAnsi="Century Gothic" w:cs="Arial"/>
          <w:b/>
          <w:bCs/>
          <w:sz w:val="20"/>
          <w:szCs w:val="20"/>
        </w:rPr>
        <w:t>Terrorism</w:t>
      </w:r>
      <w:r w:rsidRPr="00CE14C6">
        <w:rPr>
          <w:rFonts w:ascii="Century Gothic" w:hAnsi="Century Gothic" w:cs="Arial"/>
          <w:sz w:val="20"/>
          <w:szCs w:val="20"/>
        </w:rPr>
        <w:t xml:space="preserve"> is an action that endangers or causes serious violence to a person/people; causes serious damage to property; or seriously interferes or disrupts an electronic system. The use of threat must be designed to influence the government or to intimidate the public and is made for the purpose of advancing a political, religious or ideological cause.’ </w:t>
      </w:r>
    </w:p>
    <w:p w14:paraId="2F8019D6" w14:textId="77777777" w:rsidR="00E735CF" w:rsidRPr="00CE14C6" w:rsidRDefault="00E735CF" w:rsidP="00E735CF">
      <w:pPr>
        <w:autoSpaceDE w:val="0"/>
        <w:autoSpaceDN w:val="0"/>
        <w:adjustRightInd w:val="0"/>
        <w:ind w:left="720"/>
        <w:jc w:val="both"/>
        <w:rPr>
          <w:rFonts w:ascii="Century Gothic" w:hAnsi="Century Gothic" w:cs="Arial"/>
          <w:sz w:val="20"/>
          <w:szCs w:val="20"/>
        </w:rPr>
      </w:pPr>
      <w:r w:rsidRPr="00CE14C6">
        <w:rPr>
          <w:rFonts w:ascii="Century Gothic" w:hAnsi="Century Gothic" w:cs="Arial"/>
          <w:sz w:val="20"/>
          <w:szCs w:val="20"/>
        </w:rPr>
        <w:t xml:space="preserve"> </w:t>
      </w:r>
    </w:p>
    <w:p w14:paraId="606C018E" w14:textId="77777777" w:rsidR="00E735CF" w:rsidRPr="00CE14C6" w:rsidRDefault="00E735CF" w:rsidP="00E735CF">
      <w:pPr>
        <w:autoSpaceDE w:val="0"/>
        <w:autoSpaceDN w:val="0"/>
        <w:adjustRightInd w:val="0"/>
        <w:ind w:left="720"/>
        <w:jc w:val="both"/>
        <w:rPr>
          <w:rFonts w:ascii="Century Gothic" w:hAnsi="Century Gothic" w:cs="Arial"/>
          <w:sz w:val="20"/>
          <w:szCs w:val="20"/>
        </w:rPr>
      </w:pPr>
      <w:r w:rsidRPr="00CE14C6">
        <w:rPr>
          <w:rFonts w:ascii="Century Gothic" w:hAnsi="Century Gothic" w:cs="Arial"/>
          <w:b/>
          <w:bCs/>
          <w:sz w:val="20"/>
          <w:szCs w:val="20"/>
        </w:rPr>
        <w:t>Radicalisation</w:t>
      </w:r>
      <w:r w:rsidRPr="00CE14C6">
        <w:rPr>
          <w:rFonts w:ascii="Century Gothic" w:hAnsi="Century Gothic" w:cs="Arial"/>
          <w:sz w:val="20"/>
          <w:szCs w:val="20"/>
        </w:rPr>
        <w:t xml:space="preserve"> is defined as the process by which people come to support terrorism and extremism and, in some cases, to then participate in terrorist groups.  </w:t>
      </w:r>
    </w:p>
    <w:p w14:paraId="2A84841F" w14:textId="77777777" w:rsidR="00E735CF" w:rsidRPr="00CE14C6" w:rsidRDefault="00E735CF" w:rsidP="00E735CF">
      <w:pPr>
        <w:autoSpaceDE w:val="0"/>
        <w:autoSpaceDN w:val="0"/>
        <w:adjustRightInd w:val="0"/>
        <w:ind w:left="720"/>
        <w:jc w:val="both"/>
        <w:rPr>
          <w:rFonts w:ascii="Century Gothic" w:hAnsi="Century Gothic" w:cs="Arial"/>
          <w:sz w:val="20"/>
          <w:szCs w:val="20"/>
        </w:rPr>
      </w:pPr>
      <w:r w:rsidRPr="00CE14C6">
        <w:rPr>
          <w:rFonts w:ascii="Century Gothic" w:hAnsi="Century Gothic" w:cs="Arial"/>
          <w:sz w:val="20"/>
          <w:szCs w:val="20"/>
        </w:rPr>
        <w:t xml:space="preserve"> </w:t>
      </w:r>
    </w:p>
    <w:p w14:paraId="38CD6371" w14:textId="77777777" w:rsidR="00E735CF" w:rsidRPr="00CE14C6" w:rsidRDefault="00E735CF" w:rsidP="00E735CF">
      <w:pPr>
        <w:autoSpaceDE w:val="0"/>
        <w:autoSpaceDN w:val="0"/>
        <w:adjustRightInd w:val="0"/>
        <w:ind w:left="720"/>
        <w:jc w:val="both"/>
        <w:rPr>
          <w:rFonts w:ascii="Century Gothic" w:hAnsi="Century Gothic" w:cs="Arial"/>
          <w:sz w:val="20"/>
          <w:szCs w:val="20"/>
        </w:rPr>
      </w:pPr>
      <w:r w:rsidRPr="00CE14C6">
        <w:rPr>
          <w:rFonts w:ascii="Century Gothic" w:hAnsi="Century Gothic" w:cs="Arial"/>
          <w:b/>
          <w:bCs/>
          <w:sz w:val="20"/>
          <w:szCs w:val="20"/>
        </w:rPr>
        <w:t>Extremism</w:t>
      </w:r>
      <w:r w:rsidRPr="00CE14C6">
        <w:rPr>
          <w:rFonts w:ascii="Century Gothic" w:hAnsi="Century Gothic" w:cs="Arial"/>
          <w:sz w:val="20"/>
          <w:szCs w:val="20"/>
        </w:rPr>
        <w:t xml:space="preserve">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3A6CB926" w14:textId="77777777" w:rsidR="00E735CF" w:rsidRPr="00CE14C6" w:rsidRDefault="00E735CF" w:rsidP="00E735CF">
      <w:pPr>
        <w:autoSpaceDE w:val="0"/>
        <w:autoSpaceDN w:val="0"/>
        <w:adjustRightInd w:val="0"/>
        <w:jc w:val="both"/>
        <w:rPr>
          <w:rFonts w:ascii="Century Gothic" w:hAnsi="Century Gothic" w:cs="Arial"/>
          <w:sz w:val="20"/>
          <w:szCs w:val="20"/>
        </w:rPr>
      </w:pPr>
      <w:r w:rsidRPr="00CE14C6">
        <w:rPr>
          <w:rFonts w:ascii="Century Gothic" w:hAnsi="Century Gothic" w:cs="Arial"/>
          <w:sz w:val="20"/>
          <w:szCs w:val="20"/>
        </w:rPr>
        <w:t xml:space="preserve"> </w:t>
      </w:r>
    </w:p>
    <w:p w14:paraId="7807AB23" w14:textId="77777777" w:rsidR="00E735CF" w:rsidRPr="00CE14C6" w:rsidRDefault="00E735CF" w:rsidP="00E735CF">
      <w:pPr>
        <w:autoSpaceDE w:val="0"/>
        <w:autoSpaceDN w:val="0"/>
        <w:adjustRightInd w:val="0"/>
        <w:ind w:left="720"/>
        <w:jc w:val="both"/>
        <w:rPr>
          <w:rFonts w:ascii="Century Gothic" w:hAnsi="Century Gothic" w:cs="Arial"/>
          <w:sz w:val="20"/>
          <w:szCs w:val="20"/>
        </w:rPr>
      </w:pPr>
      <w:r w:rsidRPr="00CE14C6">
        <w:rPr>
          <w:rFonts w:ascii="Century Gothic" w:hAnsi="Century Gothic" w:cs="Arial"/>
          <w:b/>
          <w:bCs/>
          <w:sz w:val="20"/>
          <w:szCs w:val="20"/>
        </w:rPr>
        <w:t>Fundamental British Values</w:t>
      </w:r>
      <w:r w:rsidRPr="00CE14C6">
        <w:rPr>
          <w:rFonts w:ascii="Century Gothic" w:hAnsi="Century Gothic" w:cs="Arial"/>
          <w:sz w:val="20"/>
          <w:szCs w:val="20"/>
        </w:rPr>
        <w:t xml:space="preserve"> underpin what it is to be a citizen in a modern and diverse Great Britain valuing our community and celebrating diversity of the UK.  Fundamental British Values are not exclusive to being British and are shared by other democratic countries as a way of creating an orderly society, where individual members can feel safe, valued and can contribute for the good of themselves and others.  These Fundamental British Values are: </w:t>
      </w:r>
    </w:p>
    <w:p w14:paraId="593D50BB" w14:textId="77777777" w:rsidR="00E735CF" w:rsidRPr="00CE14C6" w:rsidRDefault="00E735CF" w:rsidP="00E735CF">
      <w:pPr>
        <w:autoSpaceDE w:val="0"/>
        <w:autoSpaceDN w:val="0"/>
        <w:adjustRightInd w:val="0"/>
        <w:ind w:left="720"/>
        <w:jc w:val="both"/>
        <w:rPr>
          <w:rFonts w:ascii="Century Gothic" w:hAnsi="Century Gothic" w:cs="Arial"/>
          <w:sz w:val="20"/>
          <w:szCs w:val="20"/>
        </w:rPr>
      </w:pPr>
      <w:r w:rsidRPr="00CE14C6">
        <w:rPr>
          <w:rFonts w:ascii="Century Gothic" w:hAnsi="Century Gothic" w:cs="Arial"/>
          <w:sz w:val="20"/>
          <w:szCs w:val="20"/>
        </w:rPr>
        <w:t xml:space="preserve"> </w:t>
      </w:r>
    </w:p>
    <w:p w14:paraId="204EE8E2" w14:textId="77777777" w:rsidR="00E735CF" w:rsidRPr="00CE14C6" w:rsidRDefault="00E735CF" w:rsidP="00E735CF">
      <w:pPr>
        <w:pStyle w:val="ListParagraph"/>
        <w:numPr>
          <w:ilvl w:val="0"/>
          <w:numId w:val="11"/>
        </w:numPr>
        <w:autoSpaceDE w:val="0"/>
        <w:autoSpaceDN w:val="0"/>
        <w:adjustRightInd w:val="0"/>
        <w:jc w:val="both"/>
        <w:rPr>
          <w:rFonts w:ascii="Century Gothic" w:hAnsi="Century Gothic" w:cs="Arial"/>
          <w:sz w:val="20"/>
          <w:szCs w:val="20"/>
        </w:rPr>
      </w:pPr>
      <w:r w:rsidRPr="00CE14C6">
        <w:rPr>
          <w:rFonts w:ascii="Century Gothic" w:hAnsi="Century Gothic" w:cs="Arial"/>
          <w:b/>
          <w:bCs/>
          <w:sz w:val="20"/>
          <w:szCs w:val="20"/>
        </w:rPr>
        <w:t>Democracy</w:t>
      </w:r>
      <w:r w:rsidRPr="00CE14C6">
        <w:rPr>
          <w:rFonts w:ascii="Century Gothic" w:hAnsi="Century Gothic" w:cs="Arial"/>
          <w:sz w:val="20"/>
          <w:szCs w:val="20"/>
        </w:rPr>
        <w:t xml:space="preserve"> - Considering the views of others and allowing others to contribute to decision making. Ensuring participation in the democratic process </w:t>
      </w:r>
    </w:p>
    <w:p w14:paraId="0E48DC81" w14:textId="77777777" w:rsidR="00E735CF" w:rsidRPr="00CE14C6" w:rsidRDefault="00E735CF" w:rsidP="00E735CF">
      <w:pPr>
        <w:pStyle w:val="ListParagraph"/>
        <w:numPr>
          <w:ilvl w:val="0"/>
          <w:numId w:val="11"/>
        </w:numPr>
        <w:autoSpaceDE w:val="0"/>
        <w:autoSpaceDN w:val="0"/>
        <w:adjustRightInd w:val="0"/>
        <w:jc w:val="both"/>
        <w:rPr>
          <w:rFonts w:ascii="Century Gothic" w:hAnsi="Century Gothic" w:cs="Arial"/>
          <w:sz w:val="20"/>
          <w:szCs w:val="20"/>
        </w:rPr>
      </w:pPr>
      <w:r w:rsidRPr="00CE14C6">
        <w:rPr>
          <w:rFonts w:ascii="Century Gothic" w:hAnsi="Century Gothic" w:cs="Arial"/>
          <w:b/>
          <w:bCs/>
          <w:sz w:val="20"/>
          <w:szCs w:val="20"/>
        </w:rPr>
        <w:t>The rule of law</w:t>
      </w:r>
      <w:r w:rsidRPr="00CE14C6">
        <w:rPr>
          <w:rFonts w:ascii="Century Gothic" w:hAnsi="Century Gothic" w:cs="Arial"/>
          <w:sz w:val="20"/>
          <w:szCs w:val="20"/>
        </w:rPr>
        <w:t xml:space="preserve"> - Ensuring that you follow laws in day-to-day work – driving, parking, data protection etc. Following company systems and procedures (not breaking the rules) </w:t>
      </w:r>
    </w:p>
    <w:p w14:paraId="1C3FEF65" w14:textId="77777777" w:rsidR="00E735CF" w:rsidRPr="00CE14C6" w:rsidRDefault="00E735CF" w:rsidP="00E735CF">
      <w:pPr>
        <w:pStyle w:val="ListParagraph"/>
        <w:numPr>
          <w:ilvl w:val="0"/>
          <w:numId w:val="11"/>
        </w:numPr>
        <w:autoSpaceDE w:val="0"/>
        <w:autoSpaceDN w:val="0"/>
        <w:adjustRightInd w:val="0"/>
        <w:jc w:val="both"/>
        <w:rPr>
          <w:rFonts w:ascii="Century Gothic" w:hAnsi="Century Gothic" w:cs="Arial"/>
          <w:sz w:val="20"/>
          <w:szCs w:val="20"/>
        </w:rPr>
      </w:pPr>
      <w:r w:rsidRPr="00CE14C6">
        <w:rPr>
          <w:rFonts w:ascii="Century Gothic" w:hAnsi="Century Gothic" w:cs="Arial"/>
          <w:b/>
          <w:bCs/>
          <w:sz w:val="20"/>
          <w:szCs w:val="20"/>
        </w:rPr>
        <w:t>Individual liberty</w:t>
      </w:r>
      <w:r w:rsidRPr="00CE14C6">
        <w:rPr>
          <w:rFonts w:ascii="Century Gothic" w:hAnsi="Century Gothic" w:cs="Arial"/>
          <w:sz w:val="20"/>
          <w:szCs w:val="20"/>
        </w:rPr>
        <w:t xml:space="preserve"> - Supporting freedom of choice in the workplace </w:t>
      </w:r>
    </w:p>
    <w:p w14:paraId="5BCFC7D0" w14:textId="77777777" w:rsidR="00E735CF" w:rsidRPr="00CE14C6" w:rsidRDefault="00E735CF" w:rsidP="00E735CF">
      <w:pPr>
        <w:pStyle w:val="ListParagraph"/>
        <w:numPr>
          <w:ilvl w:val="0"/>
          <w:numId w:val="11"/>
        </w:numPr>
        <w:autoSpaceDE w:val="0"/>
        <w:autoSpaceDN w:val="0"/>
        <w:adjustRightInd w:val="0"/>
        <w:jc w:val="both"/>
        <w:rPr>
          <w:rFonts w:ascii="Century Gothic" w:hAnsi="Century Gothic" w:cs="Arial"/>
          <w:sz w:val="20"/>
          <w:szCs w:val="20"/>
        </w:rPr>
      </w:pPr>
      <w:r w:rsidRPr="00CE14C6">
        <w:rPr>
          <w:rFonts w:ascii="Century Gothic" w:hAnsi="Century Gothic" w:cs="Arial"/>
          <w:b/>
          <w:bCs/>
          <w:sz w:val="20"/>
          <w:szCs w:val="20"/>
        </w:rPr>
        <w:lastRenderedPageBreak/>
        <w:t>Mutual respect and tolerance of those of difference faiths and belief</w:t>
      </w:r>
      <w:r w:rsidRPr="00CE14C6">
        <w:rPr>
          <w:rFonts w:ascii="Century Gothic" w:hAnsi="Century Gothic" w:cs="Arial"/>
          <w:sz w:val="20"/>
          <w:szCs w:val="20"/>
        </w:rPr>
        <w:t xml:space="preserve"> - Supporting others in following their religious beliefs and recognising religious events/festivals. Avoiding/challenging stereotypes. Finding out about other cultures</w:t>
      </w:r>
    </w:p>
    <w:p w14:paraId="78594BEA" w14:textId="77777777" w:rsidR="00E735CF" w:rsidRPr="00E735CF" w:rsidRDefault="00E735CF" w:rsidP="00E735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autoSpaceDE w:val="0"/>
        <w:autoSpaceDN w:val="0"/>
        <w:textAlignment w:val="baseline"/>
        <w:rPr>
          <w:rFonts w:ascii="Century Gothic" w:eastAsia="Calibri" w:hAnsi="Century Gothic" w:cs="Arial"/>
          <w:sz w:val="20"/>
          <w:szCs w:val="20"/>
        </w:rPr>
      </w:pPr>
    </w:p>
    <w:p w14:paraId="14C24460" w14:textId="77777777" w:rsidR="00E735CF" w:rsidRPr="00CE14C6" w:rsidRDefault="00E735CF" w:rsidP="00E735CF">
      <w:pPr>
        <w:jc w:val="both"/>
        <w:rPr>
          <w:rFonts w:ascii="Century Gothic" w:hAnsi="Century Gothic" w:cs="Arial"/>
          <w:b/>
          <w:sz w:val="20"/>
          <w:szCs w:val="20"/>
        </w:rPr>
      </w:pPr>
      <w:r w:rsidRPr="00CE14C6">
        <w:rPr>
          <w:rFonts w:ascii="Century Gothic" w:hAnsi="Century Gothic" w:cs="Arial"/>
          <w:b/>
          <w:sz w:val="20"/>
          <w:szCs w:val="20"/>
        </w:rPr>
        <w:t>4.</w:t>
      </w:r>
      <w:r w:rsidRPr="00CE14C6">
        <w:rPr>
          <w:rFonts w:ascii="Century Gothic" w:hAnsi="Century Gothic" w:cs="Arial"/>
          <w:b/>
          <w:sz w:val="20"/>
          <w:szCs w:val="20"/>
        </w:rPr>
        <w:tab/>
        <w:t>Legal and Regulatory Frameworks</w:t>
      </w:r>
    </w:p>
    <w:p w14:paraId="7BC5CDCB" w14:textId="77777777" w:rsidR="00E735CF" w:rsidRPr="00CE14C6" w:rsidRDefault="00E735CF" w:rsidP="00E735CF">
      <w:pPr>
        <w:jc w:val="both"/>
        <w:rPr>
          <w:rFonts w:ascii="Century Gothic" w:hAnsi="Century Gothic" w:cs="Arial"/>
          <w:sz w:val="20"/>
          <w:szCs w:val="20"/>
        </w:rPr>
      </w:pPr>
    </w:p>
    <w:p w14:paraId="6E74EA6A" w14:textId="77777777" w:rsidR="00E735CF" w:rsidRPr="00CE14C6" w:rsidRDefault="00E735CF" w:rsidP="00E735CF">
      <w:pPr>
        <w:ind w:left="720"/>
        <w:jc w:val="both"/>
        <w:rPr>
          <w:rFonts w:ascii="Century Gothic" w:hAnsi="Century Gothic" w:cs="Arial"/>
          <w:sz w:val="20"/>
          <w:szCs w:val="20"/>
        </w:rPr>
      </w:pPr>
      <w:r w:rsidRPr="00CE14C6">
        <w:rPr>
          <w:rFonts w:ascii="Century Gothic" w:hAnsi="Century Gothic" w:cs="Arial"/>
          <w:sz w:val="20"/>
          <w:szCs w:val="20"/>
        </w:rPr>
        <w:t xml:space="preserve">Educ8 and its </w:t>
      </w:r>
      <w:proofErr w:type="spellStart"/>
      <w:r w:rsidRPr="00CE14C6">
        <w:rPr>
          <w:rFonts w:ascii="Century Gothic" w:hAnsi="Century Gothic" w:cs="Arial"/>
          <w:sz w:val="20"/>
          <w:szCs w:val="20"/>
        </w:rPr>
        <w:t>sub contractors</w:t>
      </w:r>
      <w:proofErr w:type="spellEnd"/>
      <w:r w:rsidRPr="00CE14C6">
        <w:rPr>
          <w:rFonts w:ascii="Century Gothic" w:hAnsi="Century Gothic" w:cs="Arial"/>
          <w:sz w:val="20"/>
          <w:szCs w:val="20"/>
        </w:rPr>
        <w:t xml:space="preserve"> will comply fully with all related legislation which will include, but not be limited to:</w:t>
      </w:r>
    </w:p>
    <w:p w14:paraId="1651E683" w14:textId="77777777" w:rsidR="00E735CF" w:rsidRPr="00CE14C6" w:rsidRDefault="00E735CF" w:rsidP="00E735CF">
      <w:pPr>
        <w:jc w:val="both"/>
        <w:rPr>
          <w:rFonts w:ascii="Century Gothic" w:hAnsi="Century Gothic" w:cs="Arial"/>
          <w:sz w:val="20"/>
          <w:szCs w:val="20"/>
        </w:rPr>
      </w:pPr>
    </w:p>
    <w:p w14:paraId="5F04E8C2" w14:textId="77777777" w:rsidR="00E735CF" w:rsidRPr="00CE14C6" w:rsidRDefault="00E735CF" w:rsidP="00E735CF">
      <w:pPr>
        <w:pStyle w:val="ListParagraph"/>
        <w:numPr>
          <w:ilvl w:val="0"/>
          <w:numId w:val="1"/>
        </w:numPr>
        <w:ind w:left="1080"/>
        <w:jc w:val="both"/>
        <w:rPr>
          <w:rFonts w:ascii="Century Gothic" w:hAnsi="Century Gothic" w:cs="Arial"/>
          <w:sz w:val="20"/>
          <w:szCs w:val="20"/>
        </w:rPr>
      </w:pPr>
      <w:r w:rsidRPr="00CE14C6">
        <w:rPr>
          <w:rFonts w:ascii="Century Gothic" w:hAnsi="Century Gothic" w:cs="Arial"/>
          <w:sz w:val="20"/>
          <w:szCs w:val="20"/>
        </w:rPr>
        <w:t>Counter Terrorism and Security Act (2015)</w:t>
      </w:r>
    </w:p>
    <w:p w14:paraId="5A624B04" w14:textId="77777777" w:rsidR="00E735CF" w:rsidRPr="00CE14C6" w:rsidRDefault="00E735CF" w:rsidP="00E735CF">
      <w:pPr>
        <w:pStyle w:val="ListParagraph"/>
        <w:numPr>
          <w:ilvl w:val="0"/>
          <w:numId w:val="1"/>
        </w:numPr>
        <w:ind w:left="1080"/>
        <w:jc w:val="both"/>
        <w:rPr>
          <w:rFonts w:ascii="Century Gothic" w:hAnsi="Century Gothic" w:cs="Arial"/>
          <w:sz w:val="20"/>
          <w:szCs w:val="20"/>
        </w:rPr>
      </w:pPr>
      <w:r w:rsidRPr="00CE14C6">
        <w:rPr>
          <w:rFonts w:ascii="Century Gothic" w:hAnsi="Century Gothic" w:cs="Arial"/>
          <w:sz w:val="20"/>
          <w:szCs w:val="20"/>
        </w:rPr>
        <w:t>Prevent Duty Guidance (2015)</w:t>
      </w:r>
    </w:p>
    <w:p w14:paraId="07E4D1EA" w14:textId="77777777" w:rsidR="00E735CF" w:rsidRPr="00CE14C6" w:rsidRDefault="00E735CF" w:rsidP="00E735CF">
      <w:pPr>
        <w:pStyle w:val="ListParagraph"/>
        <w:numPr>
          <w:ilvl w:val="0"/>
          <w:numId w:val="1"/>
        </w:numPr>
        <w:ind w:left="1080"/>
        <w:jc w:val="both"/>
        <w:rPr>
          <w:rFonts w:ascii="Century Gothic" w:hAnsi="Century Gothic" w:cs="Arial"/>
          <w:sz w:val="20"/>
          <w:szCs w:val="20"/>
        </w:rPr>
      </w:pPr>
      <w:r w:rsidRPr="00CE14C6">
        <w:rPr>
          <w:rFonts w:ascii="Century Gothic" w:hAnsi="Century Gothic" w:cs="Arial"/>
          <w:sz w:val="20"/>
          <w:szCs w:val="20"/>
        </w:rPr>
        <w:t>Keeping Learners Safe - March 2022</w:t>
      </w:r>
    </w:p>
    <w:p w14:paraId="7055C257" w14:textId="77777777" w:rsidR="00E735CF" w:rsidRPr="00CE14C6" w:rsidRDefault="00E735CF" w:rsidP="00E735CF">
      <w:pPr>
        <w:pStyle w:val="ListParagraph"/>
        <w:numPr>
          <w:ilvl w:val="0"/>
          <w:numId w:val="1"/>
        </w:numPr>
        <w:ind w:left="1080"/>
        <w:jc w:val="both"/>
        <w:rPr>
          <w:rFonts w:ascii="Century Gothic" w:hAnsi="Century Gothic" w:cs="Arial"/>
          <w:sz w:val="20"/>
          <w:szCs w:val="20"/>
        </w:rPr>
      </w:pPr>
      <w:r w:rsidRPr="00CE14C6">
        <w:rPr>
          <w:rFonts w:ascii="Century Gothic" w:hAnsi="Century Gothic"/>
          <w:sz w:val="20"/>
          <w:szCs w:val="20"/>
        </w:rPr>
        <w:t>Social Services and Well-being (Wales) Act 2014</w:t>
      </w:r>
    </w:p>
    <w:p w14:paraId="250D769F" w14:textId="77777777" w:rsidR="00E735CF" w:rsidRPr="00CE14C6" w:rsidRDefault="00E735CF" w:rsidP="00E735CF">
      <w:pPr>
        <w:pStyle w:val="ListParagraph"/>
        <w:numPr>
          <w:ilvl w:val="0"/>
          <w:numId w:val="1"/>
        </w:numPr>
        <w:ind w:left="1080"/>
        <w:jc w:val="both"/>
        <w:rPr>
          <w:rFonts w:ascii="Century Gothic" w:hAnsi="Century Gothic" w:cs="Arial"/>
          <w:sz w:val="20"/>
          <w:szCs w:val="20"/>
        </w:rPr>
      </w:pPr>
      <w:r w:rsidRPr="00CE14C6">
        <w:rPr>
          <w:rFonts w:ascii="Century Gothic" w:hAnsi="Century Gothic"/>
          <w:sz w:val="20"/>
          <w:szCs w:val="20"/>
        </w:rPr>
        <w:t>GDPR and Data Protection Act 2018</w:t>
      </w:r>
    </w:p>
    <w:p w14:paraId="108C84B6" w14:textId="77777777" w:rsidR="00E735CF" w:rsidRPr="00CE14C6" w:rsidRDefault="00E735CF" w:rsidP="00E735CF">
      <w:pPr>
        <w:pStyle w:val="Heading2"/>
        <w:keepNext w:val="0"/>
        <w:keepLines w:val="0"/>
        <w:widowControl w:val="0"/>
        <w:numPr>
          <w:ilvl w:val="1"/>
          <w:numId w:val="14"/>
        </w:numPr>
        <w:tabs>
          <w:tab w:val="num" w:pos="360"/>
        </w:tabs>
        <w:autoSpaceDE w:val="0"/>
        <w:autoSpaceDN w:val="0"/>
        <w:spacing w:before="0" w:line="275" w:lineRule="exact"/>
        <w:ind w:left="993" w:hanging="284"/>
        <w:jc w:val="both"/>
        <w:rPr>
          <w:rFonts w:ascii="Century Gothic" w:hAnsi="Century Gothic"/>
          <w:color w:val="auto"/>
          <w:sz w:val="20"/>
          <w:szCs w:val="20"/>
        </w:rPr>
      </w:pPr>
      <w:r w:rsidRPr="00CE14C6">
        <w:rPr>
          <w:rFonts w:ascii="Century Gothic" w:hAnsi="Century Gothic"/>
          <w:sz w:val="20"/>
          <w:szCs w:val="20"/>
        </w:rPr>
        <w:t xml:space="preserve"> </w:t>
      </w:r>
      <w:r w:rsidRPr="00CE14C6">
        <w:rPr>
          <w:rFonts w:ascii="Century Gothic" w:hAnsi="Century Gothic"/>
          <w:color w:val="auto"/>
          <w:sz w:val="20"/>
          <w:szCs w:val="20"/>
        </w:rPr>
        <w:t>Wales Safeguarding Procedures</w:t>
      </w:r>
    </w:p>
    <w:p w14:paraId="1FD6CCD9" w14:textId="77777777" w:rsidR="00E735CF" w:rsidRPr="00CE14C6" w:rsidRDefault="00E735CF" w:rsidP="00E735CF">
      <w:pPr>
        <w:jc w:val="both"/>
        <w:rPr>
          <w:rFonts w:ascii="Century Gothic" w:hAnsi="Century Gothic" w:cs="Arial"/>
          <w:b/>
          <w:sz w:val="20"/>
          <w:szCs w:val="20"/>
        </w:rPr>
      </w:pPr>
    </w:p>
    <w:p w14:paraId="0E7D7308" w14:textId="77777777" w:rsidR="00E735CF" w:rsidRPr="00CE14C6" w:rsidRDefault="00E735CF" w:rsidP="00E735CF">
      <w:pPr>
        <w:jc w:val="both"/>
        <w:rPr>
          <w:rFonts w:ascii="Century Gothic" w:hAnsi="Century Gothic" w:cs="Arial"/>
          <w:b/>
          <w:sz w:val="20"/>
          <w:szCs w:val="20"/>
        </w:rPr>
      </w:pPr>
      <w:r w:rsidRPr="00CE14C6">
        <w:rPr>
          <w:rFonts w:ascii="Century Gothic" w:hAnsi="Century Gothic" w:cs="Arial"/>
          <w:b/>
          <w:sz w:val="20"/>
          <w:szCs w:val="20"/>
        </w:rPr>
        <w:t>5.</w:t>
      </w:r>
      <w:r w:rsidRPr="00CE14C6">
        <w:rPr>
          <w:rFonts w:ascii="Century Gothic" w:hAnsi="Century Gothic" w:cs="Arial"/>
          <w:b/>
          <w:sz w:val="20"/>
          <w:szCs w:val="20"/>
        </w:rPr>
        <w:tab/>
        <w:t>Implementation</w:t>
      </w:r>
    </w:p>
    <w:p w14:paraId="7DB2B758" w14:textId="77777777" w:rsidR="00E735CF" w:rsidRPr="00CE14C6" w:rsidRDefault="00E735CF" w:rsidP="00E735CF">
      <w:pPr>
        <w:jc w:val="both"/>
        <w:rPr>
          <w:rFonts w:ascii="Century Gothic" w:hAnsi="Century Gothic" w:cs="Arial"/>
          <w:b/>
          <w:sz w:val="20"/>
          <w:szCs w:val="20"/>
        </w:rPr>
      </w:pPr>
    </w:p>
    <w:p w14:paraId="4C30A913" w14:textId="77777777" w:rsidR="00E735CF" w:rsidRPr="00CE14C6" w:rsidRDefault="00E735CF" w:rsidP="00E735CF">
      <w:pPr>
        <w:ind w:firstLine="720"/>
        <w:jc w:val="both"/>
        <w:rPr>
          <w:rFonts w:ascii="Century Gothic" w:hAnsi="Century Gothic" w:cs="Arial"/>
          <w:bCs/>
          <w:sz w:val="20"/>
          <w:szCs w:val="20"/>
        </w:rPr>
      </w:pPr>
      <w:r w:rsidRPr="00CE14C6">
        <w:rPr>
          <w:rFonts w:ascii="Century Gothic" w:hAnsi="Century Gothic" w:cs="Arial"/>
          <w:bCs/>
          <w:sz w:val="20"/>
          <w:szCs w:val="20"/>
        </w:rPr>
        <w:t xml:space="preserve">In order to fulfil its responsibilities, Educ8 and its member organisations will: </w:t>
      </w:r>
    </w:p>
    <w:p w14:paraId="01D30C5B" w14:textId="77777777" w:rsidR="00E735CF" w:rsidRPr="00CE14C6" w:rsidRDefault="00E735CF" w:rsidP="00E735CF">
      <w:pPr>
        <w:ind w:firstLine="720"/>
        <w:jc w:val="both"/>
        <w:rPr>
          <w:rFonts w:ascii="Century Gothic" w:hAnsi="Century Gothic" w:cs="Arial"/>
          <w:bCs/>
          <w:sz w:val="20"/>
          <w:szCs w:val="20"/>
        </w:rPr>
      </w:pPr>
    </w:p>
    <w:p w14:paraId="188DB95B" w14:textId="77777777" w:rsidR="00E735CF" w:rsidRPr="00CE14C6" w:rsidRDefault="00E735CF" w:rsidP="00E735CF">
      <w:pPr>
        <w:pStyle w:val="ListParagraph"/>
        <w:numPr>
          <w:ilvl w:val="0"/>
          <w:numId w:val="11"/>
        </w:numPr>
        <w:jc w:val="both"/>
        <w:rPr>
          <w:rFonts w:ascii="Century Gothic" w:hAnsi="Century Gothic" w:cs="Arial"/>
          <w:bCs/>
          <w:sz w:val="20"/>
          <w:szCs w:val="20"/>
        </w:rPr>
      </w:pPr>
      <w:r w:rsidRPr="00CE14C6">
        <w:rPr>
          <w:rFonts w:ascii="Century Gothic" w:hAnsi="Century Gothic" w:cs="Arial"/>
          <w:bCs/>
          <w:sz w:val="20"/>
          <w:szCs w:val="20"/>
        </w:rPr>
        <w:t xml:space="preserve">Complete the self-assessment creating safe learning </w:t>
      </w:r>
      <w:proofErr w:type="gramStart"/>
      <w:r w:rsidRPr="00CE14C6">
        <w:rPr>
          <w:rFonts w:ascii="Century Gothic" w:hAnsi="Century Gothic" w:cs="Arial"/>
          <w:bCs/>
          <w:sz w:val="20"/>
          <w:szCs w:val="20"/>
        </w:rPr>
        <w:t>communities</w:t>
      </w:r>
      <w:proofErr w:type="gramEnd"/>
      <w:r w:rsidRPr="00CE14C6">
        <w:rPr>
          <w:rFonts w:ascii="Century Gothic" w:hAnsi="Century Gothic" w:cs="Arial"/>
          <w:bCs/>
          <w:sz w:val="20"/>
          <w:szCs w:val="20"/>
        </w:rPr>
        <w:t xml:space="preserve"> toolkit an assessment to determine current provision to support prevent</w:t>
      </w:r>
    </w:p>
    <w:p w14:paraId="100C97AE" w14:textId="77777777" w:rsidR="00E735CF" w:rsidRPr="00CE14C6" w:rsidRDefault="00E735CF" w:rsidP="00E735CF">
      <w:pPr>
        <w:pStyle w:val="ListParagraph"/>
        <w:numPr>
          <w:ilvl w:val="0"/>
          <w:numId w:val="11"/>
        </w:numPr>
        <w:jc w:val="both"/>
        <w:rPr>
          <w:rFonts w:ascii="Century Gothic" w:hAnsi="Century Gothic" w:cs="Arial"/>
          <w:bCs/>
          <w:sz w:val="20"/>
          <w:szCs w:val="20"/>
        </w:rPr>
      </w:pPr>
      <w:r w:rsidRPr="00CE14C6">
        <w:rPr>
          <w:rFonts w:ascii="Century Gothic" w:hAnsi="Century Gothic" w:cs="Arial"/>
          <w:bCs/>
          <w:sz w:val="20"/>
          <w:szCs w:val="20"/>
        </w:rPr>
        <w:t xml:space="preserve">Implement an action plan to address any areas of concern identified through the assessment </w:t>
      </w:r>
    </w:p>
    <w:p w14:paraId="4E239A7E" w14:textId="77777777" w:rsidR="00E735CF" w:rsidRPr="00CE14C6" w:rsidRDefault="00E735CF" w:rsidP="00E735CF">
      <w:pPr>
        <w:pStyle w:val="ListParagraph"/>
        <w:numPr>
          <w:ilvl w:val="0"/>
          <w:numId w:val="11"/>
        </w:numPr>
        <w:jc w:val="both"/>
        <w:rPr>
          <w:rFonts w:ascii="Century Gothic" w:hAnsi="Century Gothic" w:cs="Arial"/>
          <w:bCs/>
          <w:sz w:val="20"/>
          <w:szCs w:val="20"/>
        </w:rPr>
      </w:pPr>
      <w:r w:rsidRPr="00CE14C6">
        <w:rPr>
          <w:rFonts w:ascii="Century Gothic" w:hAnsi="Century Gothic" w:cs="Arial"/>
          <w:bCs/>
          <w:sz w:val="20"/>
          <w:szCs w:val="20"/>
        </w:rPr>
        <w:t xml:space="preserve">Ensure that all staff undertake training as appropriate with </w:t>
      </w:r>
      <w:proofErr w:type="gramStart"/>
      <w:r w:rsidRPr="00CE14C6">
        <w:rPr>
          <w:rFonts w:ascii="Century Gothic" w:hAnsi="Century Gothic" w:cs="Arial"/>
          <w:bCs/>
          <w:sz w:val="20"/>
          <w:szCs w:val="20"/>
        </w:rPr>
        <w:t>particular reference</w:t>
      </w:r>
      <w:proofErr w:type="gramEnd"/>
      <w:r w:rsidRPr="00CE14C6">
        <w:rPr>
          <w:rFonts w:ascii="Century Gothic" w:hAnsi="Century Gothic" w:cs="Arial"/>
          <w:bCs/>
          <w:sz w:val="20"/>
          <w:szCs w:val="20"/>
        </w:rPr>
        <w:t xml:space="preserve"> to identifying risk factors which may make learners particularly vulnerable</w:t>
      </w:r>
    </w:p>
    <w:p w14:paraId="46EABB06" w14:textId="77777777" w:rsidR="00E735CF" w:rsidRPr="00CE14C6" w:rsidRDefault="00E735CF" w:rsidP="00E735CF">
      <w:pPr>
        <w:pStyle w:val="ListParagraph"/>
        <w:numPr>
          <w:ilvl w:val="0"/>
          <w:numId w:val="12"/>
        </w:numPr>
        <w:jc w:val="both"/>
        <w:rPr>
          <w:rFonts w:ascii="Century Gothic" w:hAnsi="Century Gothic" w:cs="Arial"/>
          <w:bCs/>
          <w:sz w:val="20"/>
          <w:szCs w:val="20"/>
        </w:rPr>
      </w:pPr>
      <w:r w:rsidRPr="00CE14C6">
        <w:rPr>
          <w:rFonts w:ascii="Century Gothic" w:hAnsi="Century Gothic" w:cs="Arial"/>
          <w:bCs/>
          <w:sz w:val="20"/>
          <w:szCs w:val="20"/>
        </w:rPr>
        <w:t xml:space="preserve">Ensuring teaching, learning and assessment provide learners with fair, balanced discussion which challenges extremist views and promotes Fundamental British Values </w:t>
      </w:r>
    </w:p>
    <w:p w14:paraId="3615BA8F" w14:textId="77777777" w:rsidR="00E735CF" w:rsidRPr="00CE14C6" w:rsidRDefault="00E735CF" w:rsidP="00E735CF">
      <w:pPr>
        <w:pStyle w:val="ListParagraph"/>
        <w:numPr>
          <w:ilvl w:val="0"/>
          <w:numId w:val="12"/>
        </w:numPr>
        <w:jc w:val="both"/>
        <w:rPr>
          <w:rFonts w:ascii="Century Gothic" w:hAnsi="Century Gothic" w:cs="Arial"/>
          <w:bCs/>
          <w:sz w:val="20"/>
          <w:szCs w:val="20"/>
        </w:rPr>
      </w:pPr>
      <w:r w:rsidRPr="00CE14C6">
        <w:rPr>
          <w:rFonts w:ascii="Century Gothic" w:hAnsi="Century Gothic" w:cs="Arial"/>
          <w:bCs/>
          <w:sz w:val="20"/>
          <w:szCs w:val="20"/>
        </w:rPr>
        <w:t xml:space="preserve">Consult with learners on the nature of Prevent-related education and support </w:t>
      </w:r>
    </w:p>
    <w:p w14:paraId="7AA2D092" w14:textId="77777777" w:rsidR="00E735CF" w:rsidRPr="00CE14C6" w:rsidRDefault="00E735CF" w:rsidP="00E735CF">
      <w:pPr>
        <w:pStyle w:val="ListParagraph"/>
        <w:numPr>
          <w:ilvl w:val="0"/>
          <w:numId w:val="12"/>
        </w:numPr>
        <w:jc w:val="both"/>
        <w:rPr>
          <w:rFonts w:ascii="Century Gothic" w:hAnsi="Century Gothic" w:cs="Arial"/>
          <w:bCs/>
          <w:sz w:val="20"/>
          <w:szCs w:val="20"/>
        </w:rPr>
      </w:pPr>
      <w:r w:rsidRPr="00CE14C6">
        <w:rPr>
          <w:rFonts w:ascii="Century Gothic" w:hAnsi="Century Gothic" w:cs="Arial"/>
          <w:bCs/>
          <w:sz w:val="20"/>
          <w:szCs w:val="20"/>
        </w:rPr>
        <w:t xml:space="preserve">Effectively embed British Values within teaching and learning </w:t>
      </w:r>
    </w:p>
    <w:p w14:paraId="53285BF6" w14:textId="77777777" w:rsidR="00E735CF" w:rsidRPr="00CE14C6" w:rsidRDefault="00E735CF" w:rsidP="00E735CF">
      <w:pPr>
        <w:jc w:val="both"/>
        <w:rPr>
          <w:rFonts w:ascii="Century Gothic" w:hAnsi="Century Gothic" w:cs="Arial"/>
          <w:b/>
          <w:sz w:val="20"/>
          <w:szCs w:val="20"/>
        </w:rPr>
      </w:pPr>
    </w:p>
    <w:p w14:paraId="5957A37A" w14:textId="45B68823" w:rsidR="00E735CF" w:rsidRPr="00CE14C6" w:rsidRDefault="00E735CF" w:rsidP="00E735CF">
      <w:pPr>
        <w:jc w:val="both"/>
        <w:rPr>
          <w:rFonts w:ascii="Century Gothic" w:hAnsi="Century Gothic" w:cs="Arial"/>
          <w:b/>
          <w:sz w:val="20"/>
          <w:szCs w:val="20"/>
        </w:rPr>
      </w:pPr>
      <w:r w:rsidRPr="00CE14C6">
        <w:rPr>
          <w:rFonts w:ascii="Century Gothic" w:hAnsi="Century Gothic" w:cs="Arial"/>
          <w:b/>
          <w:sz w:val="20"/>
          <w:szCs w:val="20"/>
        </w:rPr>
        <w:t xml:space="preserve">5.1 Challenging extremist views </w:t>
      </w:r>
    </w:p>
    <w:p w14:paraId="1227521F" w14:textId="77777777" w:rsidR="00E735CF" w:rsidRPr="00CE14C6" w:rsidRDefault="00E735CF" w:rsidP="00E735CF">
      <w:pPr>
        <w:ind w:left="720"/>
        <w:jc w:val="both"/>
        <w:rPr>
          <w:rFonts w:ascii="Century Gothic" w:hAnsi="Century Gothic" w:cs="Arial"/>
          <w:bCs/>
          <w:sz w:val="20"/>
          <w:szCs w:val="20"/>
        </w:rPr>
      </w:pPr>
      <w:r w:rsidRPr="00CE14C6">
        <w:rPr>
          <w:rFonts w:ascii="Century Gothic" w:hAnsi="Century Gothic" w:cs="Arial"/>
          <w:bCs/>
          <w:sz w:val="20"/>
          <w:szCs w:val="20"/>
        </w:rPr>
        <w:t xml:space="preserve">When staff are working with learners whether in groups or 1-to-1, it is important that they </w:t>
      </w:r>
      <w:proofErr w:type="gramStart"/>
      <w:r w:rsidRPr="00CE14C6">
        <w:rPr>
          <w:rFonts w:ascii="Century Gothic" w:hAnsi="Century Gothic" w:cs="Arial"/>
          <w:bCs/>
          <w:sz w:val="20"/>
          <w:szCs w:val="20"/>
        </w:rPr>
        <w:t>are able to</w:t>
      </w:r>
      <w:proofErr w:type="gramEnd"/>
      <w:r w:rsidRPr="00CE14C6">
        <w:rPr>
          <w:rFonts w:ascii="Century Gothic" w:hAnsi="Century Gothic" w:cs="Arial"/>
          <w:bCs/>
          <w:sz w:val="20"/>
          <w:szCs w:val="20"/>
        </w:rPr>
        <w:t xml:space="preserve"> challenge any extremist views that may expressed. To avoid or minimise confrontation staff should use reflection as a tool by asking learners to consider how others may understand their views and the impact they may have. Staff should avoid making it personal and focus on the comments made. Staff should think about presenting an alternative view for learners to consider and speak to colleagues to share experiences and ideas on how extremist views can be challenged without damaging the relationship with learners.   </w:t>
      </w:r>
    </w:p>
    <w:p w14:paraId="098617BA" w14:textId="77777777" w:rsidR="00E735CF" w:rsidRPr="00CE14C6" w:rsidRDefault="00E735CF" w:rsidP="00E735CF">
      <w:pPr>
        <w:jc w:val="both"/>
        <w:rPr>
          <w:rFonts w:ascii="Century Gothic" w:hAnsi="Century Gothic" w:cs="Arial"/>
          <w:bCs/>
          <w:sz w:val="20"/>
          <w:szCs w:val="20"/>
        </w:rPr>
      </w:pPr>
      <w:r w:rsidRPr="00CE14C6">
        <w:rPr>
          <w:rFonts w:ascii="Century Gothic" w:hAnsi="Century Gothic" w:cs="Arial"/>
          <w:bCs/>
          <w:sz w:val="20"/>
          <w:szCs w:val="20"/>
        </w:rPr>
        <w:t xml:space="preserve"> </w:t>
      </w:r>
    </w:p>
    <w:p w14:paraId="215F8E58" w14:textId="1603AD2D" w:rsidR="00E735CF" w:rsidRPr="00CE14C6" w:rsidRDefault="00E735CF" w:rsidP="00E735CF">
      <w:pPr>
        <w:jc w:val="both"/>
        <w:rPr>
          <w:rFonts w:ascii="Century Gothic" w:hAnsi="Century Gothic" w:cs="Arial"/>
          <w:b/>
          <w:sz w:val="20"/>
          <w:szCs w:val="20"/>
        </w:rPr>
      </w:pPr>
      <w:r w:rsidRPr="00CE14C6">
        <w:rPr>
          <w:rFonts w:ascii="Century Gothic" w:hAnsi="Century Gothic" w:cs="Arial"/>
          <w:b/>
          <w:sz w:val="20"/>
          <w:szCs w:val="20"/>
        </w:rPr>
        <w:t xml:space="preserve">5.2 Signs of vulnerability  </w:t>
      </w:r>
    </w:p>
    <w:p w14:paraId="69E483A2" w14:textId="77777777" w:rsidR="00E735CF" w:rsidRPr="00CE14C6" w:rsidRDefault="00E735CF" w:rsidP="00E735CF">
      <w:pPr>
        <w:ind w:left="720"/>
        <w:jc w:val="both"/>
        <w:rPr>
          <w:rFonts w:ascii="Century Gothic" w:hAnsi="Century Gothic" w:cs="Arial"/>
          <w:bCs/>
          <w:sz w:val="20"/>
          <w:szCs w:val="20"/>
        </w:rPr>
      </w:pPr>
      <w:r w:rsidRPr="00CE14C6">
        <w:rPr>
          <w:rFonts w:ascii="Century Gothic" w:hAnsi="Century Gothic" w:cs="Arial"/>
          <w:bCs/>
          <w:sz w:val="20"/>
          <w:szCs w:val="20"/>
        </w:rPr>
        <w:t>There is not one sign, or one behaviour, that indicates an individual is becoming radicalised. Since everyone reacts differently to difficult situations, there are many</w:t>
      </w:r>
      <w:r w:rsidRPr="00CE14C6">
        <w:rPr>
          <w:rFonts w:ascii="Century Gothic" w:hAnsi="Century Gothic" w:cs="Arial"/>
          <w:b/>
          <w:sz w:val="20"/>
          <w:szCs w:val="20"/>
        </w:rPr>
        <w:t xml:space="preserve"> </w:t>
      </w:r>
      <w:r w:rsidRPr="00CE14C6">
        <w:rPr>
          <w:rFonts w:ascii="Century Gothic" w:hAnsi="Century Gothic" w:cs="Arial"/>
          <w:bCs/>
          <w:sz w:val="20"/>
          <w:szCs w:val="20"/>
        </w:rPr>
        <w:t xml:space="preserve">different types of behaviours that are potential indicators. Some warning signs to look out for include: </w:t>
      </w:r>
    </w:p>
    <w:p w14:paraId="7E9ACA7E" w14:textId="77777777" w:rsidR="00E735CF" w:rsidRPr="00CE14C6" w:rsidRDefault="00E735CF" w:rsidP="00E735CF">
      <w:pPr>
        <w:ind w:left="720"/>
        <w:jc w:val="both"/>
        <w:rPr>
          <w:rFonts w:ascii="Century Gothic" w:hAnsi="Century Gothic" w:cs="Arial"/>
          <w:bCs/>
          <w:sz w:val="20"/>
          <w:szCs w:val="20"/>
        </w:rPr>
      </w:pPr>
    </w:p>
    <w:p w14:paraId="13575284" w14:textId="77777777" w:rsidR="00E735CF" w:rsidRPr="00CE14C6" w:rsidRDefault="00E735CF" w:rsidP="00E735CF">
      <w:pPr>
        <w:pStyle w:val="ListParagraph"/>
        <w:numPr>
          <w:ilvl w:val="0"/>
          <w:numId w:val="13"/>
        </w:numPr>
        <w:jc w:val="both"/>
        <w:rPr>
          <w:rFonts w:ascii="Century Gothic" w:hAnsi="Century Gothic" w:cs="Arial"/>
          <w:bCs/>
          <w:sz w:val="20"/>
          <w:szCs w:val="20"/>
        </w:rPr>
      </w:pPr>
      <w:r w:rsidRPr="00CE14C6">
        <w:rPr>
          <w:rFonts w:ascii="Century Gothic" w:hAnsi="Century Gothic" w:cs="Arial"/>
          <w:bCs/>
          <w:sz w:val="20"/>
          <w:szCs w:val="20"/>
        </w:rPr>
        <w:t xml:space="preserve">Struggling with a sense of identity </w:t>
      </w:r>
    </w:p>
    <w:p w14:paraId="1805467B" w14:textId="77777777" w:rsidR="00E735CF" w:rsidRPr="00CE14C6" w:rsidRDefault="00E735CF" w:rsidP="00E735CF">
      <w:pPr>
        <w:pStyle w:val="ListParagraph"/>
        <w:numPr>
          <w:ilvl w:val="0"/>
          <w:numId w:val="13"/>
        </w:numPr>
        <w:jc w:val="both"/>
        <w:rPr>
          <w:rFonts w:ascii="Century Gothic" w:hAnsi="Century Gothic" w:cs="Arial"/>
          <w:bCs/>
          <w:sz w:val="20"/>
          <w:szCs w:val="20"/>
        </w:rPr>
      </w:pPr>
      <w:r w:rsidRPr="00CE14C6">
        <w:rPr>
          <w:rFonts w:ascii="Century Gothic" w:hAnsi="Century Gothic" w:cs="Arial"/>
          <w:bCs/>
          <w:sz w:val="20"/>
          <w:szCs w:val="20"/>
        </w:rPr>
        <w:t xml:space="preserve">Becoming distanced from their cultural or religious background </w:t>
      </w:r>
    </w:p>
    <w:p w14:paraId="1D6D9CD3" w14:textId="77777777" w:rsidR="00E735CF" w:rsidRPr="00CE14C6" w:rsidRDefault="00E735CF" w:rsidP="00E735CF">
      <w:pPr>
        <w:pStyle w:val="ListParagraph"/>
        <w:numPr>
          <w:ilvl w:val="0"/>
          <w:numId w:val="13"/>
        </w:numPr>
        <w:jc w:val="both"/>
        <w:rPr>
          <w:rFonts w:ascii="Century Gothic" w:hAnsi="Century Gothic" w:cs="Arial"/>
          <w:bCs/>
          <w:sz w:val="20"/>
          <w:szCs w:val="20"/>
        </w:rPr>
      </w:pPr>
      <w:r w:rsidRPr="00CE14C6">
        <w:rPr>
          <w:rFonts w:ascii="Century Gothic" w:hAnsi="Century Gothic" w:cs="Arial"/>
          <w:bCs/>
          <w:sz w:val="20"/>
          <w:szCs w:val="20"/>
        </w:rPr>
        <w:t xml:space="preserve">Questioning their place in society </w:t>
      </w:r>
    </w:p>
    <w:p w14:paraId="112610B7" w14:textId="77777777" w:rsidR="00E735CF" w:rsidRPr="00CE14C6" w:rsidRDefault="00E735CF" w:rsidP="00E735CF">
      <w:pPr>
        <w:pStyle w:val="ListParagraph"/>
        <w:numPr>
          <w:ilvl w:val="0"/>
          <w:numId w:val="13"/>
        </w:numPr>
        <w:jc w:val="both"/>
        <w:rPr>
          <w:rFonts w:ascii="Century Gothic" w:hAnsi="Century Gothic" w:cs="Arial"/>
          <w:bCs/>
          <w:sz w:val="20"/>
          <w:szCs w:val="20"/>
        </w:rPr>
      </w:pPr>
      <w:r w:rsidRPr="00CE14C6">
        <w:rPr>
          <w:rFonts w:ascii="Century Gothic" w:hAnsi="Century Gothic" w:cs="Arial"/>
          <w:bCs/>
          <w:sz w:val="20"/>
          <w:szCs w:val="20"/>
        </w:rPr>
        <w:t xml:space="preserve">Family issues </w:t>
      </w:r>
    </w:p>
    <w:p w14:paraId="7C5BE995" w14:textId="77777777" w:rsidR="00E735CF" w:rsidRPr="00CE14C6" w:rsidRDefault="00E735CF" w:rsidP="00E735CF">
      <w:pPr>
        <w:pStyle w:val="ListParagraph"/>
        <w:numPr>
          <w:ilvl w:val="0"/>
          <w:numId w:val="13"/>
        </w:numPr>
        <w:jc w:val="both"/>
        <w:rPr>
          <w:rFonts w:ascii="Century Gothic" w:hAnsi="Century Gothic" w:cs="Arial"/>
          <w:bCs/>
          <w:sz w:val="20"/>
          <w:szCs w:val="20"/>
        </w:rPr>
      </w:pPr>
      <w:r w:rsidRPr="00CE14C6">
        <w:rPr>
          <w:rFonts w:ascii="Century Gothic" w:hAnsi="Century Gothic" w:cs="Arial"/>
          <w:bCs/>
          <w:sz w:val="20"/>
          <w:szCs w:val="20"/>
        </w:rPr>
        <w:t xml:space="preserve">Becoming more socially isolated </w:t>
      </w:r>
    </w:p>
    <w:p w14:paraId="6D1D06AB" w14:textId="77777777" w:rsidR="00E735CF" w:rsidRPr="00CE14C6" w:rsidRDefault="00E735CF" w:rsidP="00E735CF">
      <w:pPr>
        <w:pStyle w:val="ListParagraph"/>
        <w:numPr>
          <w:ilvl w:val="0"/>
          <w:numId w:val="13"/>
        </w:numPr>
        <w:jc w:val="both"/>
        <w:rPr>
          <w:rFonts w:ascii="Century Gothic" w:hAnsi="Century Gothic" w:cs="Arial"/>
          <w:bCs/>
          <w:sz w:val="20"/>
          <w:szCs w:val="20"/>
        </w:rPr>
      </w:pPr>
      <w:r w:rsidRPr="00CE14C6">
        <w:rPr>
          <w:rFonts w:ascii="Century Gothic" w:hAnsi="Century Gothic" w:cs="Arial"/>
          <w:bCs/>
          <w:sz w:val="20"/>
          <w:szCs w:val="20"/>
        </w:rPr>
        <w:t xml:space="preserve">Low self esteem </w:t>
      </w:r>
    </w:p>
    <w:p w14:paraId="0D95AC9C" w14:textId="77777777" w:rsidR="00E735CF" w:rsidRPr="00CE14C6" w:rsidRDefault="00E735CF" w:rsidP="00E735CF">
      <w:pPr>
        <w:pStyle w:val="ListParagraph"/>
        <w:numPr>
          <w:ilvl w:val="0"/>
          <w:numId w:val="13"/>
        </w:numPr>
        <w:jc w:val="both"/>
        <w:rPr>
          <w:rFonts w:ascii="Century Gothic" w:hAnsi="Century Gothic" w:cs="Arial"/>
          <w:bCs/>
          <w:sz w:val="20"/>
          <w:szCs w:val="20"/>
        </w:rPr>
      </w:pPr>
      <w:r w:rsidRPr="00CE14C6">
        <w:rPr>
          <w:rFonts w:ascii="Century Gothic" w:hAnsi="Century Gothic" w:cs="Arial"/>
          <w:bCs/>
          <w:sz w:val="20"/>
          <w:szCs w:val="20"/>
        </w:rPr>
        <w:t xml:space="preserve">Experiencing a traumatic event </w:t>
      </w:r>
    </w:p>
    <w:p w14:paraId="420B9219" w14:textId="77777777" w:rsidR="00E735CF" w:rsidRPr="00CE14C6" w:rsidRDefault="00E735CF" w:rsidP="00E735CF">
      <w:pPr>
        <w:pStyle w:val="ListParagraph"/>
        <w:numPr>
          <w:ilvl w:val="0"/>
          <w:numId w:val="13"/>
        </w:numPr>
        <w:jc w:val="both"/>
        <w:rPr>
          <w:rFonts w:ascii="Century Gothic" w:hAnsi="Century Gothic" w:cs="Arial"/>
          <w:bCs/>
          <w:sz w:val="20"/>
          <w:szCs w:val="20"/>
        </w:rPr>
      </w:pPr>
      <w:r w:rsidRPr="00CE14C6">
        <w:rPr>
          <w:rFonts w:ascii="Century Gothic" w:hAnsi="Century Gothic" w:cs="Arial"/>
          <w:bCs/>
          <w:sz w:val="20"/>
          <w:szCs w:val="20"/>
        </w:rPr>
        <w:t xml:space="preserve">Experiencing racism or discrimination </w:t>
      </w:r>
    </w:p>
    <w:p w14:paraId="50F0901D" w14:textId="77777777" w:rsidR="00E735CF" w:rsidRPr="00CE14C6" w:rsidRDefault="00E735CF" w:rsidP="00E735CF">
      <w:pPr>
        <w:pStyle w:val="ListParagraph"/>
        <w:numPr>
          <w:ilvl w:val="0"/>
          <w:numId w:val="13"/>
        </w:numPr>
        <w:jc w:val="both"/>
        <w:rPr>
          <w:rFonts w:ascii="Century Gothic" w:hAnsi="Century Gothic" w:cs="Arial"/>
          <w:bCs/>
          <w:sz w:val="20"/>
          <w:szCs w:val="20"/>
        </w:rPr>
      </w:pPr>
      <w:r w:rsidRPr="00CE14C6">
        <w:rPr>
          <w:rFonts w:ascii="Century Gothic" w:hAnsi="Century Gothic" w:cs="Arial"/>
          <w:bCs/>
          <w:sz w:val="20"/>
          <w:szCs w:val="20"/>
        </w:rPr>
        <w:lastRenderedPageBreak/>
        <w:t xml:space="preserve">Suddenly becoming much more political or religious </w:t>
      </w:r>
    </w:p>
    <w:p w14:paraId="37D589DE" w14:textId="77777777" w:rsidR="00E735CF" w:rsidRPr="00CE14C6" w:rsidRDefault="00E735CF" w:rsidP="00E735CF">
      <w:pPr>
        <w:pStyle w:val="ListParagraph"/>
        <w:numPr>
          <w:ilvl w:val="0"/>
          <w:numId w:val="13"/>
        </w:numPr>
        <w:jc w:val="both"/>
        <w:rPr>
          <w:rFonts w:ascii="Century Gothic" w:hAnsi="Century Gothic" w:cs="Arial"/>
          <w:bCs/>
          <w:sz w:val="20"/>
          <w:szCs w:val="20"/>
        </w:rPr>
      </w:pPr>
      <w:r w:rsidRPr="00CE14C6">
        <w:rPr>
          <w:rFonts w:ascii="Century Gothic" w:hAnsi="Century Gothic" w:cs="Arial"/>
          <w:bCs/>
          <w:sz w:val="20"/>
          <w:szCs w:val="20"/>
        </w:rPr>
        <w:t xml:space="preserve">Dressing differently or changing their appearance in a specific way </w:t>
      </w:r>
    </w:p>
    <w:p w14:paraId="1616E19E" w14:textId="77777777" w:rsidR="00E735CF" w:rsidRPr="00CE14C6" w:rsidRDefault="00E735CF" w:rsidP="00E735CF">
      <w:pPr>
        <w:pStyle w:val="ListParagraph"/>
        <w:numPr>
          <w:ilvl w:val="0"/>
          <w:numId w:val="13"/>
        </w:numPr>
        <w:jc w:val="both"/>
        <w:rPr>
          <w:rFonts w:ascii="Century Gothic" w:hAnsi="Century Gothic" w:cs="Arial"/>
          <w:bCs/>
          <w:sz w:val="20"/>
          <w:szCs w:val="20"/>
        </w:rPr>
      </w:pPr>
      <w:r w:rsidRPr="00CE14C6">
        <w:rPr>
          <w:rFonts w:ascii="Century Gothic" w:hAnsi="Century Gothic" w:cs="Arial"/>
          <w:bCs/>
          <w:sz w:val="20"/>
          <w:szCs w:val="20"/>
        </w:rPr>
        <w:t xml:space="preserve">Surrounding themselves with a new group of friends and ignoring old ones </w:t>
      </w:r>
    </w:p>
    <w:p w14:paraId="06DA2752" w14:textId="77777777" w:rsidR="00E735CF" w:rsidRPr="00CE14C6" w:rsidRDefault="00E735CF" w:rsidP="00E735CF">
      <w:pPr>
        <w:pStyle w:val="ListParagraph"/>
        <w:numPr>
          <w:ilvl w:val="0"/>
          <w:numId w:val="13"/>
        </w:numPr>
        <w:jc w:val="both"/>
        <w:rPr>
          <w:rFonts w:ascii="Century Gothic" w:hAnsi="Century Gothic" w:cs="Arial"/>
          <w:bCs/>
          <w:sz w:val="20"/>
          <w:szCs w:val="20"/>
        </w:rPr>
      </w:pPr>
      <w:r w:rsidRPr="00CE14C6">
        <w:rPr>
          <w:rFonts w:ascii="Century Gothic" w:hAnsi="Century Gothic" w:cs="Arial"/>
          <w:bCs/>
          <w:sz w:val="20"/>
          <w:szCs w:val="20"/>
        </w:rPr>
        <w:t xml:space="preserve">Suddenly approving of the use of violence to support a cause </w:t>
      </w:r>
    </w:p>
    <w:p w14:paraId="7A231BC0" w14:textId="77777777" w:rsidR="00E735CF" w:rsidRPr="00CE14C6" w:rsidRDefault="00E735CF" w:rsidP="00E735CF">
      <w:pPr>
        <w:pStyle w:val="ListParagraph"/>
        <w:numPr>
          <w:ilvl w:val="0"/>
          <w:numId w:val="13"/>
        </w:numPr>
        <w:jc w:val="both"/>
        <w:rPr>
          <w:rFonts w:ascii="Century Gothic" w:hAnsi="Century Gothic" w:cs="Arial"/>
          <w:bCs/>
          <w:sz w:val="20"/>
          <w:szCs w:val="20"/>
        </w:rPr>
      </w:pPr>
      <w:r w:rsidRPr="00CE14C6">
        <w:rPr>
          <w:rFonts w:ascii="Century Gothic" w:hAnsi="Century Gothic" w:cs="Arial"/>
          <w:bCs/>
          <w:sz w:val="20"/>
          <w:szCs w:val="20"/>
        </w:rPr>
        <w:t xml:space="preserve">Visiting extremist websites </w:t>
      </w:r>
    </w:p>
    <w:p w14:paraId="2FEC7FF9" w14:textId="77777777" w:rsidR="00E735CF" w:rsidRPr="00CE14C6" w:rsidRDefault="00E735CF" w:rsidP="00E735CF">
      <w:pPr>
        <w:pStyle w:val="ListParagraph"/>
        <w:numPr>
          <w:ilvl w:val="0"/>
          <w:numId w:val="13"/>
        </w:numPr>
        <w:jc w:val="both"/>
        <w:rPr>
          <w:rFonts w:ascii="Century Gothic" w:hAnsi="Century Gothic" w:cs="Arial"/>
          <w:bCs/>
          <w:sz w:val="20"/>
          <w:szCs w:val="20"/>
        </w:rPr>
      </w:pPr>
      <w:r w:rsidRPr="00CE14C6">
        <w:rPr>
          <w:rFonts w:ascii="Century Gothic" w:hAnsi="Century Gothic" w:cs="Arial"/>
          <w:bCs/>
          <w:sz w:val="20"/>
          <w:szCs w:val="20"/>
        </w:rPr>
        <w:t xml:space="preserve">Displaying intolerant and discriminatory behaviour towards people of other races, ethnicities, etc. </w:t>
      </w:r>
    </w:p>
    <w:p w14:paraId="1EF64A9A" w14:textId="77777777" w:rsidR="00E735CF" w:rsidRPr="00CE14C6" w:rsidRDefault="00E735CF" w:rsidP="00E735CF">
      <w:pPr>
        <w:jc w:val="both"/>
        <w:rPr>
          <w:rFonts w:ascii="Century Gothic" w:hAnsi="Century Gothic" w:cs="Arial"/>
          <w:bCs/>
          <w:sz w:val="20"/>
          <w:szCs w:val="20"/>
        </w:rPr>
      </w:pPr>
    </w:p>
    <w:p w14:paraId="6998B2EF" w14:textId="77777777" w:rsidR="00E735CF" w:rsidRPr="00CE14C6" w:rsidRDefault="00E735CF" w:rsidP="00E735CF">
      <w:pPr>
        <w:ind w:left="720"/>
        <w:jc w:val="both"/>
        <w:rPr>
          <w:rFonts w:ascii="Century Gothic" w:hAnsi="Century Gothic" w:cs="Arial"/>
          <w:bCs/>
          <w:sz w:val="20"/>
          <w:szCs w:val="20"/>
        </w:rPr>
      </w:pPr>
      <w:r w:rsidRPr="00CE14C6">
        <w:rPr>
          <w:rFonts w:ascii="Century Gothic" w:hAnsi="Century Gothic" w:cs="Arial"/>
          <w:bCs/>
          <w:sz w:val="20"/>
          <w:szCs w:val="20"/>
        </w:rPr>
        <w:t xml:space="preserve">Just because an individual could exhibit one or more of these behaviours does not necessarily mean that they are becoming radicalised and will participate in extremist behaviour.    </w:t>
      </w:r>
    </w:p>
    <w:p w14:paraId="2215757C" w14:textId="77777777" w:rsidR="00E735CF" w:rsidRPr="00CE14C6" w:rsidRDefault="00E735CF" w:rsidP="00E735CF">
      <w:pPr>
        <w:jc w:val="both"/>
        <w:rPr>
          <w:rFonts w:ascii="Century Gothic" w:hAnsi="Century Gothic" w:cs="Arial"/>
          <w:bCs/>
          <w:spacing w:val="6"/>
          <w:sz w:val="20"/>
          <w:szCs w:val="20"/>
          <w:shd w:val="clear" w:color="auto" w:fill="FFFFFF"/>
        </w:rPr>
      </w:pPr>
    </w:p>
    <w:p w14:paraId="0164B477" w14:textId="299B673E" w:rsidR="00E735CF" w:rsidRPr="001D64D6" w:rsidRDefault="00E735CF" w:rsidP="00E735CF">
      <w:pPr>
        <w:jc w:val="both"/>
        <w:rPr>
          <w:rFonts w:ascii="Century Gothic" w:hAnsi="Century Gothic" w:cs="Arial"/>
          <w:b/>
          <w:bCs/>
          <w:spacing w:val="6"/>
          <w:sz w:val="20"/>
          <w:szCs w:val="20"/>
          <w:shd w:val="clear" w:color="auto" w:fill="FFFFFF"/>
        </w:rPr>
      </w:pPr>
      <w:r w:rsidRPr="00CE14C6">
        <w:rPr>
          <w:rFonts w:ascii="Century Gothic" w:hAnsi="Century Gothic" w:cs="Arial"/>
          <w:b/>
          <w:bCs/>
          <w:spacing w:val="6"/>
          <w:sz w:val="20"/>
          <w:szCs w:val="20"/>
          <w:shd w:val="clear" w:color="auto" w:fill="FFFFFF"/>
        </w:rPr>
        <w:t xml:space="preserve">5.3 </w:t>
      </w:r>
      <w:r w:rsidRPr="00CE14C6">
        <w:rPr>
          <w:rFonts w:ascii="Century Gothic" w:hAnsi="Century Gothic" w:cs="Arial"/>
          <w:b/>
          <w:bCs/>
          <w:spacing w:val="6"/>
          <w:sz w:val="20"/>
          <w:szCs w:val="20"/>
          <w:shd w:val="clear" w:color="auto" w:fill="FFFFFF"/>
        </w:rPr>
        <w:tab/>
        <w:t xml:space="preserve">Signs of extremism  </w:t>
      </w:r>
    </w:p>
    <w:p w14:paraId="0F6BEBBC" w14:textId="77777777" w:rsidR="00E735CF" w:rsidRPr="00CE14C6" w:rsidRDefault="00E735CF" w:rsidP="00E735CF">
      <w:pPr>
        <w:ind w:left="720"/>
        <w:jc w:val="both"/>
        <w:rPr>
          <w:rFonts w:ascii="Century Gothic" w:hAnsi="Century Gothic" w:cs="Arial"/>
          <w:spacing w:val="6"/>
          <w:sz w:val="20"/>
          <w:szCs w:val="20"/>
          <w:shd w:val="clear" w:color="auto" w:fill="FFFFFF"/>
        </w:rPr>
      </w:pPr>
      <w:r w:rsidRPr="00CE14C6">
        <w:rPr>
          <w:rFonts w:ascii="Century Gothic" w:hAnsi="Century Gothic" w:cs="Arial"/>
          <w:spacing w:val="6"/>
          <w:sz w:val="20"/>
          <w:szCs w:val="20"/>
          <w:shd w:val="clear" w:color="auto" w:fill="FFFFFF"/>
        </w:rPr>
        <w:t xml:space="preserve">These can be very difficult to pin-point and will very much depend on the individual. When working with learners, over time you will build a close working relationship that will enable you to identify any concerns.  </w:t>
      </w:r>
    </w:p>
    <w:p w14:paraId="3A3F4F1C" w14:textId="77777777" w:rsidR="00E735CF" w:rsidRPr="00CE14C6" w:rsidRDefault="00E735CF" w:rsidP="00E735CF">
      <w:pPr>
        <w:ind w:left="720"/>
        <w:jc w:val="both"/>
        <w:rPr>
          <w:rFonts w:ascii="Century Gothic" w:hAnsi="Century Gothic" w:cs="Arial"/>
          <w:spacing w:val="6"/>
          <w:sz w:val="20"/>
          <w:szCs w:val="20"/>
          <w:shd w:val="clear" w:color="auto" w:fill="FFFFFF"/>
        </w:rPr>
      </w:pPr>
      <w:r w:rsidRPr="00CE14C6">
        <w:rPr>
          <w:rFonts w:ascii="Century Gothic" w:hAnsi="Century Gothic" w:cs="Arial"/>
          <w:spacing w:val="6"/>
          <w:sz w:val="20"/>
          <w:szCs w:val="20"/>
          <w:shd w:val="clear" w:color="auto" w:fill="FFFFFF"/>
        </w:rPr>
        <w:t xml:space="preserve"> </w:t>
      </w:r>
    </w:p>
    <w:p w14:paraId="29CAB2E9" w14:textId="77777777" w:rsidR="00E735CF" w:rsidRPr="00CE14C6" w:rsidRDefault="00E735CF" w:rsidP="00E735CF">
      <w:pPr>
        <w:ind w:left="720"/>
        <w:jc w:val="both"/>
        <w:rPr>
          <w:rFonts w:ascii="Century Gothic" w:hAnsi="Century Gothic" w:cs="Arial"/>
          <w:spacing w:val="6"/>
          <w:sz w:val="20"/>
          <w:szCs w:val="20"/>
          <w:shd w:val="clear" w:color="auto" w:fill="FFFFFF"/>
        </w:rPr>
      </w:pPr>
      <w:r w:rsidRPr="00CE14C6">
        <w:rPr>
          <w:rFonts w:ascii="Century Gothic" w:hAnsi="Century Gothic" w:cs="Arial"/>
          <w:spacing w:val="6"/>
          <w:sz w:val="20"/>
          <w:szCs w:val="20"/>
          <w:shd w:val="clear" w:color="auto" w:fill="FFFFFF"/>
        </w:rPr>
        <w:t xml:space="preserve">There are often no obvious signs of extremism staff should use their professional judgement to determine whether any changes in behaviour give sufficient worry to raise a concern.  </w:t>
      </w:r>
    </w:p>
    <w:p w14:paraId="603E6C9C" w14:textId="77777777" w:rsidR="00E735CF" w:rsidRPr="00CE14C6" w:rsidRDefault="00E735CF" w:rsidP="00E735CF">
      <w:pPr>
        <w:jc w:val="both"/>
        <w:rPr>
          <w:rFonts w:ascii="Century Gothic" w:hAnsi="Century Gothic" w:cs="Arial"/>
          <w:spacing w:val="6"/>
          <w:sz w:val="20"/>
          <w:szCs w:val="20"/>
          <w:shd w:val="clear" w:color="auto" w:fill="FFFFFF"/>
        </w:rPr>
      </w:pPr>
      <w:r w:rsidRPr="00CE14C6">
        <w:rPr>
          <w:rFonts w:ascii="Century Gothic" w:hAnsi="Century Gothic" w:cs="Arial"/>
          <w:spacing w:val="6"/>
          <w:sz w:val="20"/>
          <w:szCs w:val="20"/>
          <w:shd w:val="clear" w:color="auto" w:fill="FFFFFF"/>
        </w:rPr>
        <w:t xml:space="preserve"> </w:t>
      </w:r>
    </w:p>
    <w:p w14:paraId="55D97FF3" w14:textId="77777777" w:rsidR="00E735CF" w:rsidRPr="00CE14C6" w:rsidRDefault="00E735CF" w:rsidP="00E735CF">
      <w:pPr>
        <w:ind w:firstLine="720"/>
        <w:jc w:val="both"/>
        <w:rPr>
          <w:rFonts w:ascii="Century Gothic" w:hAnsi="Century Gothic" w:cs="Arial"/>
          <w:spacing w:val="6"/>
          <w:sz w:val="20"/>
          <w:szCs w:val="20"/>
          <w:shd w:val="clear" w:color="auto" w:fill="FFFFFF"/>
        </w:rPr>
      </w:pPr>
      <w:r w:rsidRPr="00CE14C6">
        <w:rPr>
          <w:rFonts w:ascii="Century Gothic" w:hAnsi="Century Gothic" w:cs="Arial"/>
          <w:spacing w:val="6"/>
          <w:sz w:val="20"/>
          <w:szCs w:val="20"/>
          <w:shd w:val="clear" w:color="auto" w:fill="FFFFFF"/>
        </w:rPr>
        <w:t xml:space="preserve">There are concerns which should always be passed on such as:  </w:t>
      </w:r>
    </w:p>
    <w:p w14:paraId="140E80F8" w14:textId="77777777" w:rsidR="00E735CF" w:rsidRPr="00CE14C6" w:rsidRDefault="00E735CF" w:rsidP="00E735CF">
      <w:pPr>
        <w:jc w:val="both"/>
        <w:rPr>
          <w:rFonts w:ascii="Century Gothic" w:hAnsi="Century Gothic" w:cs="Arial"/>
          <w:spacing w:val="6"/>
          <w:sz w:val="20"/>
          <w:szCs w:val="20"/>
          <w:shd w:val="clear" w:color="auto" w:fill="FFFFFF"/>
        </w:rPr>
      </w:pPr>
    </w:p>
    <w:p w14:paraId="0B766EF5" w14:textId="77777777" w:rsidR="00E735CF" w:rsidRPr="00CE14C6" w:rsidRDefault="00E735CF" w:rsidP="00E735CF">
      <w:pPr>
        <w:ind w:left="720"/>
        <w:jc w:val="both"/>
        <w:rPr>
          <w:rFonts w:ascii="Century Gothic" w:hAnsi="Century Gothic" w:cs="Arial"/>
          <w:spacing w:val="6"/>
          <w:sz w:val="20"/>
          <w:szCs w:val="20"/>
          <w:shd w:val="clear" w:color="auto" w:fill="FFFFFF"/>
        </w:rPr>
      </w:pPr>
      <w:r w:rsidRPr="00CE14C6">
        <w:rPr>
          <w:rFonts w:ascii="Century Gothic" w:hAnsi="Century Gothic" w:cs="Arial"/>
          <w:spacing w:val="6"/>
          <w:sz w:val="20"/>
          <w:szCs w:val="20"/>
          <w:shd w:val="clear" w:color="auto" w:fill="FFFFFF"/>
        </w:rPr>
        <w:t xml:space="preserve">• Evidence of sharing of extremism websites  </w:t>
      </w:r>
    </w:p>
    <w:p w14:paraId="598B5DB5" w14:textId="77777777" w:rsidR="00E735CF" w:rsidRPr="00CE14C6" w:rsidRDefault="00E735CF" w:rsidP="00E735CF">
      <w:pPr>
        <w:ind w:left="720"/>
        <w:jc w:val="both"/>
        <w:rPr>
          <w:rFonts w:ascii="Century Gothic" w:hAnsi="Century Gothic" w:cs="Arial"/>
          <w:spacing w:val="6"/>
          <w:sz w:val="20"/>
          <w:szCs w:val="20"/>
          <w:shd w:val="clear" w:color="auto" w:fill="FFFFFF"/>
        </w:rPr>
      </w:pPr>
      <w:r w:rsidRPr="00CE14C6">
        <w:rPr>
          <w:rFonts w:ascii="Century Gothic" w:hAnsi="Century Gothic" w:cs="Arial"/>
          <w:spacing w:val="6"/>
          <w:sz w:val="20"/>
          <w:szCs w:val="20"/>
          <w:shd w:val="clear" w:color="auto" w:fill="FFFFFF"/>
        </w:rPr>
        <w:t xml:space="preserve">• Evidence of homophobic; religion based or racist bullying    </w:t>
      </w:r>
    </w:p>
    <w:p w14:paraId="5296C524" w14:textId="77777777" w:rsidR="00E735CF" w:rsidRPr="00CE14C6" w:rsidRDefault="00E735CF" w:rsidP="00E735CF">
      <w:pPr>
        <w:ind w:left="720"/>
        <w:jc w:val="both"/>
        <w:rPr>
          <w:rFonts w:ascii="Century Gothic" w:hAnsi="Century Gothic" w:cs="Arial"/>
          <w:spacing w:val="6"/>
          <w:sz w:val="20"/>
          <w:szCs w:val="20"/>
          <w:shd w:val="clear" w:color="auto" w:fill="FFFFFF"/>
        </w:rPr>
      </w:pPr>
    </w:p>
    <w:p w14:paraId="7D15CE7D" w14:textId="77777777" w:rsidR="00E735CF" w:rsidRPr="00CE14C6" w:rsidRDefault="00E735CF" w:rsidP="00E735CF">
      <w:pPr>
        <w:ind w:left="720"/>
        <w:jc w:val="both"/>
        <w:rPr>
          <w:rFonts w:ascii="Century Gothic" w:hAnsi="Century Gothic" w:cs="Arial"/>
          <w:spacing w:val="6"/>
          <w:sz w:val="20"/>
          <w:szCs w:val="20"/>
          <w:shd w:val="clear" w:color="auto" w:fill="FFFFFF"/>
        </w:rPr>
      </w:pPr>
      <w:r w:rsidRPr="00CE14C6">
        <w:rPr>
          <w:rFonts w:ascii="Century Gothic" w:hAnsi="Century Gothic" w:cs="Arial"/>
          <w:spacing w:val="6"/>
          <w:sz w:val="20"/>
          <w:szCs w:val="20"/>
          <w:shd w:val="clear" w:color="auto" w:fill="FFFFFF"/>
        </w:rPr>
        <w:t xml:space="preserve">Staff should note that if a learner starts to take their religion more seriously this is not necessarily a sign of extremism </w:t>
      </w:r>
    </w:p>
    <w:p w14:paraId="2E906F8A" w14:textId="2807FFF3" w:rsidR="00E735CF" w:rsidRPr="00CE14C6" w:rsidRDefault="00E735CF" w:rsidP="00E735CF">
      <w:pPr>
        <w:jc w:val="both"/>
        <w:rPr>
          <w:rFonts w:ascii="Century Gothic" w:hAnsi="Century Gothic" w:cs="Arial"/>
          <w:spacing w:val="6"/>
          <w:sz w:val="20"/>
          <w:szCs w:val="20"/>
          <w:shd w:val="clear" w:color="auto" w:fill="FFFFFF"/>
        </w:rPr>
      </w:pPr>
      <w:r w:rsidRPr="00CE14C6">
        <w:rPr>
          <w:rFonts w:ascii="Century Gothic" w:hAnsi="Century Gothic" w:cs="Arial"/>
          <w:spacing w:val="6"/>
          <w:sz w:val="20"/>
          <w:szCs w:val="20"/>
          <w:shd w:val="clear" w:color="auto" w:fill="FFFFFF"/>
        </w:rPr>
        <w:t xml:space="preserve"> </w:t>
      </w:r>
    </w:p>
    <w:p w14:paraId="7613CF35" w14:textId="77777777" w:rsidR="00E735CF" w:rsidRPr="00CE14C6" w:rsidRDefault="00E735CF" w:rsidP="00E735CF">
      <w:pPr>
        <w:jc w:val="both"/>
        <w:rPr>
          <w:rFonts w:ascii="Century Gothic" w:hAnsi="Century Gothic" w:cs="Arial"/>
          <w:b/>
          <w:bCs/>
          <w:spacing w:val="6"/>
          <w:sz w:val="20"/>
          <w:szCs w:val="20"/>
          <w:shd w:val="clear" w:color="auto" w:fill="FFFFFF"/>
        </w:rPr>
      </w:pPr>
      <w:r w:rsidRPr="00CE14C6">
        <w:rPr>
          <w:rFonts w:ascii="Century Gothic" w:hAnsi="Century Gothic" w:cs="Arial"/>
          <w:b/>
          <w:bCs/>
          <w:spacing w:val="6"/>
          <w:sz w:val="20"/>
          <w:szCs w:val="20"/>
          <w:shd w:val="clear" w:color="auto" w:fill="FFFFFF"/>
        </w:rPr>
        <w:t xml:space="preserve">6. </w:t>
      </w:r>
      <w:r w:rsidRPr="00CE14C6">
        <w:rPr>
          <w:rFonts w:ascii="Century Gothic" w:hAnsi="Century Gothic" w:cs="Arial"/>
          <w:b/>
          <w:bCs/>
          <w:spacing w:val="6"/>
          <w:sz w:val="20"/>
          <w:szCs w:val="20"/>
          <w:shd w:val="clear" w:color="auto" w:fill="FFFFFF"/>
        </w:rPr>
        <w:tab/>
        <w:t xml:space="preserve">Referral Process and Safeguarding Officer Contact Details </w:t>
      </w:r>
    </w:p>
    <w:p w14:paraId="7101086E" w14:textId="77777777" w:rsidR="00E735CF" w:rsidRPr="00CE14C6" w:rsidRDefault="00E735CF" w:rsidP="00E735CF">
      <w:pPr>
        <w:jc w:val="both"/>
        <w:rPr>
          <w:rFonts w:ascii="Century Gothic" w:hAnsi="Century Gothic" w:cs="Arial"/>
          <w:spacing w:val="6"/>
          <w:sz w:val="20"/>
          <w:szCs w:val="20"/>
          <w:shd w:val="clear" w:color="auto" w:fill="FFFFFF"/>
        </w:rPr>
      </w:pPr>
      <w:r w:rsidRPr="00CE14C6">
        <w:rPr>
          <w:rFonts w:ascii="Century Gothic" w:hAnsi="Century Gothic" w:cs="Arial"/>
          <w:spacing w:val="6"/>
          <w:sz w:val="20"/>
          <w:szCs w:val="20"/>
          <w:shd w:val="clear" w:color="auto" w:fill="FFFFFF"/>
        </w:rPr>
        <w:t xml:space="preserve"> </w:t>
      </w:r>
    </w:p>
    <w:p w14:paraId="4FAD5E9E" w14:textId="77777777" w:rsidR="00E735CF" w:rsidRPr="00CE14C6" w:rsidRDefault="00E735CF" w:rsidP="00E735CF">
      <w:pPr>
        <w:ind w:left="720"/>
        <w:jc w:val="both"/>
        <w:rPr>
          <w:rFonts w:ascii="Century Gothic" w:hAnsi="Century Gothic" w:cs="Arial"/>
          <w:spacing w:val="6"/>
          <w:sz w:val="20"/>
          <w:szCs w:val="20"/>
          <w:shd w:val="clear" w:color="auto" w:fill="FFFFFF"/>
        </w:rPr>
      </w:pPr>
      <w:r w:rsidRPr="00CE14C6">
        <w:rPr>
          <w:rFonts w:ascii="Century Gothic" w:hAnsi="Century Gothic" w:cs="Arial"/>
          <w:spacing w:val="6"/>
          <w:sz w:val="20"/>
          <w:szCs w:val="20"/>
          <w:shd w:val="clear" w:color="auto" w:fill="FFFFFF"/>
        </w:rPr>
        <w:t xml:space="preserve">All staff have a responsibility to ensure any prevent concerns are appropriately reported.  Educ8 and its member organisations aim to ensure that this process is as simple as possible to ensure prompt actions are taken where needed. </w:t>
      </w:r>
    </w:p>
    <w:p w14:paraId="4913BA93" w14:textId="77777777" w:rsidR="00E735CF" w:rsidRPr="00CE14C6" w:rsidRDefault="00E735CF" w:rsidP="00E735CF">
      <w:pPr>
        <w:ind w:left="720"/>
        <w:jc w:val="both"/>
        <w:rPr>
          <w:rFonts w:ascii="Century Gothic" w:hAnsi="Century Gothic" w:cs="Arial"/>
          <w:spacing w:val="6"/>
          <w:sz w:val="20"/>
          <w:szCs w:val="20"/>
          <w:shd w:val="clear" w:color="auto" w:fill="FFFFFF"/>
        </w:rPr>
      </w:pPr>
      <w:r w:rsidRPr="00CE14C6">
        <w:rPr>
          <w:rFonts w:ascii="Century Gothic" w:hAnsi="Century Gothic" w:cs="Arial"/>
          <w:spacing w:val="6"/>
          <w:sz w:val="20"/>
          <w:szCs w:val="20"/>
          <w:shd w:val="clear" w:color="auto" w:fill="FFFFFF"/>
        </w:rPr>
        <w:t xml:space="preserve"> </w:t>
      </w:r>
    </w:p>
    <w:p w14:paraId="14E977D1" w14:textId="77777777" w:rsidR="00E735CF" w:rsidRPr="00CE14C6" w:rsidRDefault="00E735CF" w:rsidP="00E735CF">
      <w:pPr>
        <w:ind w:left="720"/>
        <w:jc w:val="both"/>
        <w:rPr>
          <w:rFonts w:ascii="Century Gothic" w:hAnsi="Century Gothic" w:cs="Arial"/>
          <w:spacing w:val="6"/>
          <w:sz w:val="20"/>
          <w:szCs w:val="20"/>
          <w:shd w:val="clear" w:color="auto" w:fill="FFFFFF"/>
        </w:rPr>
      </w:pPr>
      <w:r w:rsidRPr="00CE14C6">
        <w:rPr>
          <w:rFonts w:ascii="Century Gothic" w:hAnsi="Century Gothic" w:cs="Arial"/>
          <w:spacing w:val="6"/>
          <w:sz w:val="20"/>
          <w:szCs w:val="20"/>
          <w:shd w:val="clear" w:color="auto" w:fill="FFFFFF"/>
        </w:rPr>
        <w:t>If staff are concerned that a learner is at risk of becoming radicalised, they will need to follow the normal safeguarding procedures by seeking advice from their Safeguarding Lead and completing a Cause for Concern form if appropriate (refer to Safeguarding Policy &amp; Procedure). The Safeguarding Lead will follow this up and where needed make a referral to an external support agency.</w:t>
      </w:r>
    </w:p>
    <w:p w14:paraId="133E09E3" w14:textId="77777777" w:rsidR="00E735CF" w:rsidRPr="00CE14C6" w:rsidRDefault="00E735CF" w:rsidP="00E735CF">
      <w:pPr>
        <w:jc w:val="both"/>
        <w:rPr>
          <w:rFonts w:ascii="Century Gothic" w:hAnsi="Century Gothic" w:cs="Arial"/>
          <w:spacing w:val="6"/>
          <w:sz w:val="20"/>
          <w:szCs w:val="20"/>
          <w:shd w:val="clear" w:color="auto" w:fill="FFFFFF"/>
        </w:rPr>
      </w:pPr>
    </w:p>
    <w:p w14:paraId="4E0E082E" w14:textId="77777777" w:rsidR="00E735CF" w:rsidRPr="00CE14C6" w:rsidRDefault="00E735CF" w:rsidP="00E735CF">
      <w:pPr>
        <w:jc w:val="both"/>
        <w:rPr>
          <w:rFonts w:ascii="Century Gothic" w:hAnsi="Century Gothic" w:cs="Arial"/>
          <w:b/>
          <w:sz w:val="20"/>
          <w:szCs w:val="20"/>
        </w:rPr>
      </w:pPr>
      <w:r w:rsidRPr="00CE14C6">
        <w:rPr>
          <w:rFonts w:ascii="Century Gothic" w:hAnsi="Century Gothic" w:cs="Arial"/>
          <w:b/>
          <w:sz w:val="20"/>
          <w:szCs w:val="20"/>
        </w:rPr>
        <w:t>7.</w:t>
      </w:r>
      <w:r w:rsidRPr="00CE14C6">
        <w:rPr>
          <w:rFonts w:ascii="Century Gothic" w:hAnsi="Century Gothic" w:cs="Arial"/>
          <w:b/>
          <w:sz w:val="20"/>
          <w:szCs w:val="20"/>
        </w:rPr>
        <w:tab/>
        <w:t>Responsibilities</w:t>
      </w:r>
    </w:p>
    <w:p w14:paraId="0B5CA7D4" w14:textId="77777777" w:rsidR="00E735CF" w:rsidRPr="00CE14C6" w:rsidRDefault="00E735CF" w:rsidP="00E735CF">
      <w:pPr>
        <w:jc w:val="both"/>
        <w:rPr>
          <w:rFonts w:ascii="Century Gothic" w:hAnsi="Century Gothic" w:cs="Arial"/>
          <w:sz w:val="20"/>
          <w:szCs w:val="20"/>
        </w:rPr>
      </w:pPr>
    </w:p>
    <w:p w14:paraId="7C9F1EB1" w14:textId="77777777" w:rsidR="00E735CF" w:rsidRPr="00CE14C6" w:rsidRDefault="00E735CF" w:rsidP="00E735CF">
      <w:pPr>
        <w:jc w:val="both"/>
        <w:rPr>
          <w:rFonts w:ascii="Century Gothic" w:hAnsi="Century Gothic" w:cs="Arial"/>
          <w:b/>
          <w:sz w:val="20"/>
          <w:szCs w:val="20"/>
        </w:rPr>
      </w:pPr>
      <w:r w:rsidRPr="00CE14C6">
        <w:rPr>
          <w:rFonts w:ascii="Century Gothic" w:hAnsi="Century Gothic" w:cs="Arial"/>
          <w:b/>
          <w:sz w:val="20"/>
          <w:szCs w:val="20"/>
        </w:rPr>
        <w:t>7.1</w:t>
      </w:r>
      <w:r w:rsidRPr="00CE14C6">
        <w:rPr>
          <w:rFonts w:ascii="Century Gothic" w:hAnsi="Century Gothic" w:cs="Arial"/>
          <w:b/>
          <w:sz w:val="20"/>
          <w:szCs w:val="20"/>
        </w:rPr>
        <w:tab/>
        <w:t>The Board of Directors:</w:t>
      </w:r>
    </w:p>
    <w:p w14:paraId="7F6972B8" w14:textId="77777777" w:rsidR="00E735CF" w:rsidRPr="00CE14C6" w:rsidRDefault="00E735CF" w:rsidP="00E735CF">
      <w:pPr>
        <w:pStyle w:val="ListParagraph"/>
        <w:numPr>
          <w:ilvl w:val="0"/>
          <w:numId w:val="4"/>
        </w:numPr>
        <w:jc w:val="both"/>
        <w:rPr>
          <w:rFonts w:ascii="Century Gothic" w:hAnsi="Century Gothic" w:cs="Arial"/>
          <w:b/>
          <w:sz w:val="20"/>
          <w:szCs w:val="20"/>
        </w:rPr>
      </w:pPr>
      <w:r w:rsidRPr="00CE14C6">
        <w:rPr>
          <w:rFonts w:ascii="Century Gothic" w:hAnsi="Century Gothic" w:cs="Arial"/>
          <w:sz w:val="20"/>
          <w:szCs w:val="20"/>
        </w:rPr>
        <w:t>Providing strategic direction to the senior leadership team on the implementation of this policy</w:t>
      </w:r>
    </w:p>
    <w:p w14:paraId="0B62F7F4" w14:textId="77777777" w:rsidR="00E735CF" w:rsidRPr="00CE14C6" w:rsidRDefault="00E735CF" w:rsidP="00E735CF">
      <w:pPr>
        <w:numPr>
          <w:ilvl w:val="0"/>
          <w:numId w:val="4"/>
        </w:numPr>
        <w:jc w:val="both"/>
        <w:rPr>
          <w:rFonts w:ascii="Century Gothic" w:hAnsi="Century Gothic" w:cs="Arial"/>
          <w:sz w:val="20"/>
          <w:szCs w:val="20"/>
        </w:rPr>
      </w:pPr>
      <w:r w:rsidRPr="00CE14C6">
        <w:rPr>
          <w:rFonts w:ascii="Century Gothic" w:hAnsi="Century Gothic" w:cs="Arial"/>
          <w:sz w:val="20"/>
          <w:szCs w:val="20"/>
        </w:rPr>
        <w:t>Ensuring Educ8 fully meets its legal requirements</w:t>
      </w:r>
    </w:p>
    <w:p w14:paraId="6ECF0FE6" w14:textId="77777777" w:rsidR="00E735CF" w:rsidRPr="00CE14C6" w:rsidRDefault="00E735CF" w:rsidP="00E735CF">
      <w:pPr>
        <w:numPr>
          <w:ilvl w:val="0"/>
          <w:numId w:val="4"/>
        </w:numPr>
        <w:jc w:val="both"/>
        <w:rPr>
          <w:rFonts w:ascii="Century Gothic" w:hAnsi="Century Gothic" w:cs="Arial"/>
          <w:sz w:val="20"/>
          <w:szCs w:val="20"/>
        </w:rPr>
      </w:pPr>
      <w:r w:rsidRPr="00CE14C6">
        <w:rPr>
          <w:rFonts w:ascii="Century Gothic" w:hAnsi="Century Gothic" w:cs="Arial"/>
          <w:sz w:val="20"/>
          <w:szCs w:val="20"/>
        </w:rPr>
        <w:t>Ensuring effective implementation and monitoring the Educ8 self-assessment toolkit</w:t>
      </w:r>
    </w:p>
    <w:p w14:paraId="18A1D69B" w14:textId="77777777" w:rsidR="00E735CF" w:rsidRPr="00CE14C6" w:rsidRDefault="00E735CF" w:rsidP="00E735CF">
      <w:pPr>
        <w:numPr>
          <w:ilvl w:val="0"/>
          <w:numId w:val="4"/>
        </w:numPr>
        <w:jc w:val="both"/>
        <w:rPr>
          <w:rFonts w:ascii="Century Gothic" w:hAnsi="Century Gothic" w:cs="Arial"/>
          <w:sz w:val="20"/>
          <w:szCs w:val="20"/>
        </w:rPr>
      </w:pPr>
      <w:r w:rsidRPr="00CE14C6">
        <w:rPr>
          <w:rFonts w:ascii="Century Gothic" w:hAnsi="Century Gothic" w:cs="Arial"/>
          <w:sz w:val="20"/>
          <w:szCs w:val="20"/>
        </w:rPr>
        <w:t>Ensuring the policy is continuously reviewed and that all staff receive appropriate training</w:t>
      </w:r>
    </w:p>
    <w:p w14:paraId="6F650966" w14:textId="77777777" w:rsidR="00E735CF" w:rsidRPr="00CE14C6" w:rsidRDefault="00E735CF" w:rsidP="00E735CF">
      <w:pPr>
        <w:jc w:val="both"/>
        <w:rPr>
          <w:rFonts w:ascii="Century Gothic" w:hAnsi="Century Gothic" w:cs="Arial"/>
          <w:sz w:val="20"/>
          <w:szCs w:val="20"/>
        </w:rPr>
      </w:pPr>
    </w:p>
    <w:p w14:paraId="480D9459" w14:textId="77777777" w:rsidR="00E735CF" w:rsidRPr="00CE14C6" w:rsidRDefault="00E735CF" w:rsidP="00E735CF">
      <w:pPr>
        <w:jc w:val="both"/>
        <w:rPr>
          <w:rFonts w:ascii="Century Gothic" w:hAnsi="Century Gothic" w:cs="Arial"/>
          <w:sz w:val="20"/>
          <w:szCs w:val="20"/>
        </w:rPr>
      </w:pPr>
      <w:r w:rsidRPr="00CE14C6">
        <w:rPr>
          <w:rFonts w:ascii="Century Gothic" w:hAnsi="Century Gothic" w:cs="Arial"/>
          <w:b/>
          <w:sz w:val="20"/>
          <w:szCs w:val="20"/>
        </w:rPr>
        <w:t>7.2</w:t>
      </w:r>
      <w:r w:rsidRPr="00CE14C6">
        <w:rPr>
          <w:rFonts w:ascii="Century Gothic" w:hAnsi="Century Gothic" w:cs="Arial"/>
          <w:b/>
          <w:sz w:val="20"/>
          <w:szCs w:val="20"/>
        </w:rPr>
        <w:tab/>
        <w:t>The Senior Management Team:</w:t>
      </w:r>
    </w:p>
    <w:p w14:paraId="4C00EEA0" w14:textId="77777777" w:rsidR="00E735CF" w:rsidRPr="00CE14C6" w:rsidRDefault="00E735CF" w:rsidP="00E735CF">
      <w:pPr>
        <w:numPr>
          <w:ilvl w:val="0"/>
          <w:numId w:val="5"/>
        </w:numPr>
        <w:jc w:val="both"/>
        <w:rPr>
          <w:rFonts w:ascii="Century Gothic" w:hAnsi="Century Gothic" w:cs="Arial"/>
          <w:sz w:val="20"/>
          <w:szCs w:val="20"/>
        </w:rPr>
      </w:pPr>
      <w:r w:rsidRPr="00CE14C6">
        <w:rPr>
          <w:rFonts w:ascii="Century Gothic" w:hAnsi="Century Gothic" w:cs="Arial"/>
          <w:sz w:val="20"/>
          <w:szCs w:val="20"/>
        </w:rPr>
        <w:t>Ensuring full and effective implementation of this policy</w:t>
      </w:r>
    </w:p>
    <w:p w14:paraId="5ACF573A" w14:textId="77777777" w:rsidR="00E735CF" w:rsidRPr="00CE14C6" w:rsidRDefault="00E735CF" w:rsidP="00E735CF">
      <w:pPr>
        <w:numPr>
          <w:ilvl w:val="0"/>
          <w:numId w:val="5"/>
        </w:numPr>
        <w:jc w:val="both"/>
        <w:rPr>
          <w:rFonts w:ascii="Century Gothic" w:hAnsi="Century Gothic" w:cs="Arial"/>
          <w:sz w:val="20"/>
          <w:szCs w:val="20"/>
        </w:rPr>
      </w:pPr>
      <w:r w:rsidRPr="00CE14C6">
        <w:rPr>
          <w:rFonts w:ascii="Century Gothic" w:hAnsi="Century Gothic" w:cs="Arial"/>
          <w:sz w:val="20"/>
          <w:szCs w:val="20"/>
        </w:rPr>
        <w:t>Ensuring all staff are fully aware of their responsibilities</w:t>
      </w:r>
    </w:p>
    <w:p w14:paraId="5F522383" w14:textId="77777777" w:rsidR="00E735CF" w:rsidRPr="00CE14C6" w:rsidRDefault="00E735CF" w:rsidP="00E735CF">
      <w:pPr>
        <w:numPr>
          <w:ilvl w:val="0"/>
          <w:numId w:val="5"/>
        </w:numPr>
        <w:jc w:val="both"/>
        <w:rPr>
          <w:rFonts w:ascii="Century Gothic" w:hAnsi="Century Gothic" w:cs="Arial"/>
          <w:sz w:val="20"/>
          <w:szCs w:val="20"/>
        </w:rPr>
      </w:pPr>
      <w:r w:rsidRPr="00CE14C6">
        <w:rPr>
          <w:rFonts w:ascii="Century Gothic" w:hAnsi="Century Gothic" w:cs="Arial"/>
          <w:sz w:val="20"/>
          <w:szCs w:val="20"/>
        </w:rPr>
        <w:t>Providing appropriate training and development activities to ensure employees have the skills and knowledge to support this policy</w:t>
      </w:r>
    </w:p>
    <w:p w14:paraId="6D293174" w14:textId="77777777" w:rsidR="00E735CF" w:rsidRPr="00CE14C6" w:rsidRDefault="00E735CF" w:rsidP="00E735CF">
      <w:pPr>
        <w:jc w:val="both"/>
        <w:rPr>
          <w:rFonts w:ascii="Century Gothic" w:hAnsi="Century Gothic" w:cs="Arial"/>
          <w:b/>
          <w:sz w:val="20"/>
          <w:szCs w:val="20"/>
        </w:rPr>
      </w:pPr>
    </w:p>
    <w:p w14:paraId="605B1950" w14:textId="77777777" w:rsidR="00E735CF" w:rsidRPr="00CE14C6" w:rsidRDefault="00E735CF" w:rsidP="00E735CF">
      <w:pPr>
        <w:jc w:val="both"/>
        <w:rPr>
          <w:rFonts w:ascii="Century Gothic" w:hAnsi="Century Gothic" w:cs="Arial"/>
          <w:b/>
          <w:sz w:val="20"/>
          <w:szCs w:val="20"/>
        </w:rPr>
      </w:pPr>
      <w:r w:rsidRPr="00CE14C6">
        <w:rPr>
          <w:rFonts w:ascii="Century Gothic" w:hAnsi="Century Gothic" w:cs="Arial"/>
          <w:b/>
          <w:sz w:val="20"/>
          <w:szCs w:val="20"/>
        </w:rPr>
        <w:t>7.3</w:t>
      </w:r>
      <w:r w:rsidRPr="00CE14C6">
        <w:rPr>
          <w:rFonts w:ascii="Century Gothic" w:hAnsi="Century Gothic" w:cs="Arial"/>
          <w:b/>
          <w:sz w:val="20"/>
          <w:szCs w:val="20"/>
        </w:rPr>
        <w:tab/>
        <w:t>Managers:</w:t>
      </w:r>
    </w:p>
    <w:p w14:paraId="21E6FABD" w14:textId="77777777" w:rsidR="00E735CF" w:rsidRPr="00CE14C6" w:rsidRDefault="00E735CF" w:rsidP="00E735CF">
      <w:pPr>
        <w:pStyle w:val="ListParagraph"/>
        <w:numPr>
          <w:ilvl w:val="0"/>
          <w:numId w:val="2"/>
        </w:numPr>
        <w:jc w:val="both"/>
        <w:rPr>
          <w:rFonts w:ascii="Century Gothic" w:hAnsi="Century Gothic" w:cs="Arial"/>
          <w:sz w:val="20"/>
          <w:szCs w:val="20"/>
        </w:rPr>
      </w:pPr>
      <w:r w:rsidRPr="00CE14C6">
        <w:rPr>
          <w:rFonts w:ascii="Century Gothic" w:hAnsi="Century Gothic" w:cs="Arial"/>
          <w:sz w:val="20"/>
          <w:szCs w:val="20"/>
        </w:rPr>
        <w:t xml:space="preserve">Monitoring and evaluating the implementation of all prevent related procedures and practices </w:t>
      </w:r>
    </w:p>
    <w:p w14:paraId="352DF4FC" w14:textId="77777777" w:rsidR="00E735CF" w:rsidRPr="00CE14C6" w:rsidRDefault="00E735CF" w:rsidP="00E735CF">
      <w:pPr>
        <w:pStyle w:val="ListParagraph"/>
        <w:numPr>
          <w:ilvl w:val="0"/>
          <w:numId w:val="2"/>
        </w:numPr>
        <w:jc w:val="both"/>
        <w:rPr>
          <w:rFonts w:ascii="Century Gothic" w:hAnsi="Century Gothic" w:cs="Arial"/>
          <w:sz w:val="20"/>
          <w:szCs w:val="20"/>
        </w:rPr>
      </w:pPr>
      <w:r w:rsidRPr="00CE14C6">
        <w:rPr>
          <w:rFonts w:ascii="Century Gothic" w:hAnsi="Century Gothic" w:cs="Arial"/>
          <w:sz w:val="20"/>
          <w:szCs w:val="20"/>
        </w:rPr>
        <w:t>Providing appropriate training and development activities to ensure employees have the skills and knowledge to support this policy</w:t>
      </w:r>
    </w:p>
    <w:p w14:paraId="3F1C3699" w14:textId="77777777" w:rsidR="00E735CF" w:rsidRPr="00CE14C6" w:rsidRDefault="00E735CF" w:rsidP="00E735CF">
      <w:pPr>
        <w:pStyle w:val="ListParagraph"/>
        <w:jc w:val="both"/>
        <w:rPr>
          <w:rFonts w:ascii="Century Gothic" w:hAnsi="Century Gothic" w:cs="Arial"/>
          <w:sz w:val="20"/>
          <w:szCs w:val="20"/>
        </w:rPr>
      </w:pPr>
    </w:p>
    <w:p w14:paraId="38675743" w14:textId="77777777" w:rsidR="00E735CF" w:rsidRPr="00CE14C6" w:rsidRDefault="00E735CF" w:rsidP="00E735CF">
      <w:pPr>
        <w:jc w:val="both"/>
        <w:rPr>
          <w:rFonts w:ascii="Century Gothic" w:hAnsi="Century Gothic" w:cs="Arial"/>
          <w:sz w:val="20"/>
          <w:szCs w:val="20"/>
        </w:rPr>
      </w:pPr>
      <w:r w:rsidRPr="00CE14C6">
        <w:rPr>
          <w:rFonts w:ascii="Century Gothic" w:hAnsi="Century Gothic" w:cs="Arial"/>
          <w:b/>
          <w:sz w:val="20"/>
          <w:szCs w:val="20"/>
        </w:rPr>
        <w:t>7.4</w:t>
      </w:r>
      <w:r w:rsidRPr="00CE14C6">
        <w:rPr>
          <w:rFonts w:ascii="Century Gothic" w:hAnsi="Century Gothic" w:cs="Arial"/>
          <w:b/>
          <w:sz w:val="20"/>
          <w:szCs w:val="20"/>
        </w:rPr>
        <w:tab/>
        <w:t>Staff</w:t>
      </w:r>
      <w:r w:rsidRPr="00CE14C6">
        <w:rPr>
          <w:rFonts w:ascii="Century Gothic" w:hAnsi="Century Gothic" w:cs="Arial"/>
          <w:sz w:val="20"/>
          <w:szCs w:val="20"/>
        </w:rPr>
        <w:t>:</w:t>
      </w:r>
    </w:p>
    <w:p w14:paraId="6F8B6A59" w14:textId="77777777" w:rsidR="00E735CF" w:rsidRPr="00CE14C6" w:rsidRDefault="00E735CF" w:rsidP="00E735CF">
      <w:pPr>
        <w:pStyle w:val="ListParagraph"/>
        <w:numPr>
          <w:ilvl w:val="0"/>
          <w:numId w:val="3"/>
        </w:numPr>
        <w:jc w:val="both"/>
        <w:rPr>
          <w:rFonts w:ascii="Century Gothic" w:hAnsi="Century Gothic" w:cs="Arial"/>
          <w:sz w:val="20"/>
          <w:szCs w:val="20"/>
        </w:rPr>
      </w:pPr>
      <w:r w:rsidRPr="00CE14C6">
        <w:rPr>
          <w:rFonts w:ascii="Century Gothic" w:hAnsi="Century Gothic" w:cs="Arial"/>
          <w:sz w:val="20"/>
          <w:szCs w:val="20"/>
        </w:rPr>
        <w:t>Ensuring that they are aware of this policy and know how to follow the correct monitoring and reporting procedures</w:t>
      </w:r>
    </w:p>
    <w:p w14:paraId="527BBD56" w14:textId="77777777" w:rsidR="00E735CF" w:rsidRPr="00CE14C6" w:rsidRDefault="00E735CF" w:rsidP="00E735CF">
      <w:pPr>
        <w:pStyle w:val="ListParagraph"/>
        <w:numPr>
          <w:ilvl w:val="0"/>
          <w:numId w:val="3"/>
        </w:numPr>
        <w:jc w:val="both"/>
        <w:rPr>
          <w:rFonts w:ascii="Century Gothic" w:hAnsi="Century Gothic" w:cs="Arial"/>
          <w:sz w:val="20"/>
          <w:szCs w:val="20"/>
        </w:rPr>
      </w:pPr>
      <w:r w:rsidRPr="00CE14C6">
        <w:rPr>
          <w:rFonts w:ascii="Century Gothic" w:hAnsi="Century Gothic" w:cs="Arial"/>
          <w:sz w:val="20"/>
          <w:szCs w:val="20"/>
        </w:rPr>
        <w:t>Ensuring that any prevent concerns are raised promptly and in line with safeguarding procedures</w:t>
      </w:r>
    </w:p>
    <w:p w14:paraId="701B6062" w14:textId="77777777" w:rsidR="00E735CF" w:rsidRPr="00CE14C6" w:rsidRDefault="00E735CF" w:rsidP="00E735CF">
      <w:pPr>
        <w:pStyle w:val="ListParagraph"/>
        <w:numPr>
          <w:ilvl w:val="0"/>
          <w:numId w:val="3"/>
        </w:numPr>
        <w:jc w:val="both"/>
        <w:rPr>
          <w:rFonts w:ascii="Century Gothic" w:hAnsi="Century Gothic" w:cs="Arial"/>
          <w:sz w:val="20"/>
          <w:szCs w:val="20"/>
        </w:rPr>
      </w:pPr>
      <w:r w:rsidRPr="00CE14C6">
        <w:rPr>
          <w:rFonts w:ascii="Century Gothic" w:hAnsi="Century Gothic" w:cs="Arial"/>
          <w:sz w:val="20"/>
          <w:szCs w:val="20"/>
        </w:rPr>
        <w:t>Where concerns are felt to have not been appropriately addressed, staff have the responsibility to raise concerns directly with the Quality Manager</w:t>
      </w:r>
    </w:p>
    <w:p w14:paraId="654D8F21" w14:textId="77777777" w:rsidR="00E735CF" w:rsidRPr="00CE14C6" w:rsidRDefault="00E735CF" w:rsidP="00E735CF">
      <w:pPr>
        <w:rPr>
          <w:rFonts w:ascii="Century Gothic" w:hAnsi="Century Gothic"/>
          <w:sz w:val="20"/>
          <w:szCs w:val="20"/>
        </w:rPr>
      </w:pPr>
    </w:p>
    <w:p w14:paraId="6B78C4D2" w14:textId="77777777" w:rsidR="00E735CF" w:rsidRPr="00CE14C6" w:rsidRDefault="00E735CF" w:rsidP="00E735CF">
      <w:pPr>
        <w:jc w:val="both"/>
        <w:rPr>
          <w:rFonts w:ascii="Century Gothic" w:hAnsi="Century Gothic" w:cs="Arial"/>
          <w:b/>
          <w:sz w:val="20"/>
          <w:szCs w:val="20"/>
        </w:rPr>
      </w:pPr>
      <w:r w:rsidRPr="00CE14C6">
        <w:rPr>
          <w:rFonts w:ascii="Century Gothic" w:hAnsi="Century Gothic" w:cs="Arial"/>
          <w:b/>
          <w:sz w:val="20"/>
          <w:szCs w:val="20"/>
        </w:rPr>
        <w:t>7.5</w:t>
      </w:r>
      <w:r w:rsidRPr="00CE14C6">
        <w:rPr>
          <w:rFonts w:ascii="Century Gothic" w:hAnsi="Century Gothic" w:cs="Arial"/>
          <w:b/>
          <w:sz w:val="20"/>
          <w:szCs w:val="20"/>
        </w:rPr>
        <w:tab/>
        <w:t>Learners:</w:t>
      </w:r>
    </w:p>
    <w:p w14:paraId="13239258" w14:textId="77777777" w:rsidR="00E735CF" w:rsidRPr="00CE14C6" w:rsidRDefault="00E735CF" w:rsidP="00E735CF">
      <w:pPr>
        <w:pStyle w:val="ListParagraph"/>
        <w:numPr>
          <w:ilvl w:val="0"/>
          <w:numId w:val="6"/>
        </w:numPr>
        <w:jc w:val="both"/>
        <w:rPr>
          <w:rFonts w:ascii="Century Gothic" w:hAnsi="Century Gothic" w:cs="Arial"/>
          <w:sz w:val="20"/>
          <w:szCs w:val="20"/>
        </w:rPr>
      </w:pPr>
      <w:r w:rsidRPr="00CE14C6">
        <w:rPr>
          <w:rFonts w:ascii="Century Gothic" w:hAnsi="Century Gothic" w:cs="Arial"/>
          <w:sz w:val="20"/>
          <w:szCs w:val="20"/>
        </w:rPr>
        <w:t>Raising any prevent concerns with their Trainer Coach or Safeguarding Lead</w:t>
      </w:r>
    </w:p>
    <w:p w14:paraId="56B1FCBB" w14:textId="77777777" w:rsidR="00E735CF" w:rsidRPr="00CE14C6" w:rsidRDefault="00E735CF" w:rsidP="00E735CF">
      <w:pPr>
        <w:jc w:val="both"/>
        <w:rPr>
          <w:rFonts w:ascii="Century Gothic" w:hAnsi="Century Gothic" w:cs="Arial"/>
          <w:b/>
          <w:sz w:val="20"/>
          <w:szCs w:val="20"/>
        </w:rPr>
      </w:pPr>
    </w:p>
    <w:p w14:paraId="053965B5" w14:textId="77777777" w:rsidR="00E735CF" w:rsidRPr="00CE14C6" w:rsidRDefault="00E735CF" w:rsidP="00E735CF">
      <w:pPr>
        <w:jc w:val="both"/>
        <w:rPr>
          <w:rFonts w:ascii="Century Gothic" w:hAnsi="Century Gothic" w:cs="Arial"/>
          <w:b/>
          <w:sz w:val="20"/>
          <w:szCs w:val="20"/>
        </w:rPr>
      </w:pPr>
      <w:r w:rsidRPr="00CE14C6">
        <w:rPr>
          <w:rFonts w:ascii="Century Gothic" w:hAnsi="Century Gothic"/>
          <w:b/>
          <w:sz w:val="20"/>
          <w:szCs w:val="20"/>
        </w:rPr>
        <w:t>8.</w:t>
      </w:r>
      <w:r w:rsidRPr="00CE14C6">
        <w:rPr>
          <w:rFonts w:ascii="Century Gothic" w:hAnsi="Century Gothic"/>
          <w:sz w:val="20"/>
          <w:szCs w:val="20"/>
        </w:rPr>
        <w:tab/>
      </w:r>
      <w:r w:rsidRPr="00CE14C6">
        <w:rPr>
          <w:rFonts w:ascii="Century Gothic" w:hAnsi="Century Gothic" w:cs="Arial"/>
          <w:b/>
          <w:sz w:val="20"/>
          <w:szCs w:val="20"/>
        </w:rPr>
        <w:t>Impact on the Learner</w:t>
      </w:r>
    </w:p>
    <w:p w14:paraId="05FF8715" w14:textId="77777777" w:rsidR="00E735CF" w:rsidRPr="00CE14C6" w:rsidRDefault="00E735CF" w:rsidP="00E735CF">
      <w:pPr>
        <w:jc w:val="both"/>
        <w:rPr>
          <w:rFonts w:ascii="Century Gothic" w:hAnsi="Century Gothic" w:cs="Arial"/>
          <w:sz w:val="20"/>
          <w:szCs w:val="20"/>
        </w:rPr>
      </w:pPr>
    </w:p>
    <w:p w14:paraId="36EDD831" w14:textId="77777777" w:rsidR="00E735CF" w:rsidRPr="00CE14C6" w:rsidRDefault="00E735CF" w:rsidP="00E735CF">
      <w:pPr>
        <w:ind w:left="720"/>
        <w:jc w:val="both"/>
        <w:rPr>
          <w:rFonts w:ascii="Century Gothic" w:hAnsi="Century Gothic" w:cs="Arial"/>
          <w:sz w:val="20"/>
          <w:szCs w:val="20"/>
        </w:rPr>
      </w:pPr>
      <w:r w:rsidRPr="00CE14C6">
        <w:rPr>
          <w:rFonts w:ascii="Century Gothic" w:hAnsi="Century Gothic" w:cs="Arial"/>
          <w:sz w:val="20"/>
          <w:szCs w:val="20"/>
        </w:rPr>
        <w:t>The implementation of this policy will ensure that the safety and welfare of learners is put at the forefront of all Educ8 and its sub-contractors’ undertakings.  It will ensure that Educ8 and its sub-contractors are effectively able to support learners where prevent concerns arise.</w:t>
      </w:r>
    </w:p>
    <w:p w14:paraId="5D8BA60B" w14:textId="77777777" w:rsidR="00E735CF" w:rsidRPr="00CE14C6" w:rsidRDefault="00E735CF" w:rsidP="00E735CF">
      <w:pPr>
        <w:jc w:val="both"/>
        <w:rPr>
          <w:rFonts w:ascii="Century Gothic" w:hAnsi="Century Gothic" w:cs="Arial"/>
          <w:b/>
          <w:sz w:val="20"/>
          <w:szCs w:val="20"/>
        </w:rPr>
      </w:pPr>
    </w:p>
    <w:p w14:paraId="516DD075" w14:textId="77777777" w:rsidR="00E735CF" w:rsidRPr="00CE14C6" w:rsidRDefault="00E735CF" w:rsidP="00E735CF">
      <w:pPr>
        <w:jc w:val="both"/>
        <w:rPr>
          <w:rFonts w:ascii="Century Gothic" w:hAnsi="Century Gothic" w:cs="Arial"/>
          <w:b/>
          <w:sz w:val="20"/>
          <w:szCs w:val="20"/>
        </w:rPr>
      </w:pPr>
      <w:r w:rsidRPr="00CE14C6">
        <w:rPr>
          <w:rFonts w:ascii="Century Gothic" w:hAnsi="Century Gothic" w:cs="Arial"/>
          <w:b/>
          <w:sz w:val="20"/>
          <w:szCs w:val="20"/>
        </w:rPr>
        <w:t>9.</w:t>
      </w:r>
      <w:r w:rsidRPr="00CE14C6">
        <w:rPr>
          <w:rFonts w:ascii="Century Gothic" w:hAnsi="Century Gothic" w:cs="Arial"/>
          <w:b/>
          <w:sz w:val="20"/>
          <w:szCs w:val="20"/>
        </w:rPr>
        <w:tab/>
        <w:t>Communication</w:t>
      </w:r>
    </w:p>
    <w:p w14:paraId="2A4CA212" w14:textId="77777777" w:rsidR="00E735CF" w:rsidRPr="00CE14C6" w:rsidRDefault="00E735CF" w:rsidP="001D64D6">
      <w:pPr>
        <w:ind w:left="720"/>
        <w:jc w:val="both"/>
        <w:rPr>
          <w:rFonts w:ascii="Century Gothic" w:hAnsi="Century Gothic" w:cs="Arial"/>
          <w:sz w:val="20"/>
          <w:szCs w:val="20"/>
        </w:rPr>
      </w:pPr>
      <w:r w:rsidRPr="00CE14C6">
        <w:rPr>
          <w:rFonts w:ascii="Century Gothic" w:hAnsi="Century Gothic" w:cs="Arial"/>
          <w:sz w:val="20"/>
          <w:szCs w:val="20"/>
        </w:rPr>
        <w:t xml:space="preserve">Educ8 and its sub-contractors will ensure that safeguarding information and training is communicated at all appropriate opportunities and the relevant records maintained for reference and audit. Staff will ensure that effective communication is achieved with learners, stakeholders and the wider community. </w:t>
      </w:r>
    </w:p>
    <w:p w14:paraId="58F267E0" w14:textId="77777777" w:rsidR="00E735CF" w:rsidRPr="00CE14C6" w:rsidRDefault="00E735CF" w:rsidP="00E735CF">
      <w:pPr>
        <w:jc w:val="both"/>
        <w:rPr>
          <w:rFonts w:ascii="Century Gothic" w:hAnsi="Century Gothic" w:cs="Arial"/>
          <w:sz w:val="20"/>
          <w:szCs w:val="20"/>
        </w:rPr>
      </w:pPr>
    </w:p>
    <w:p w14:paraId="6687E652" w14:textId="77777777" w:rsidR="00E735CF" w:rsidRPr="00CE14C6" w:rsidRDefault="00E735CF" w:rsidP="00E735CF">
      <w:pPr>
        <w:ind w:left="720"/>
        <w:rPr>
          <w:rFonts w:ascii="Century Gothic" w:hAnsi="Century Gothic" w:cs="Arial"/>
          <w:sz w:val="20"/>
          <w:szCs w:val="20"/>
        </w:rPr>
      </w:pPr>
      <w:r w:rsidRPr="00CE14C6">
        <w:rPr>
          <w:rFonts w:ascii="Century Gothic" w:hAnsi="Century Gothic" w:cs="Arial"/>
          <w:sz w:val="20"/>
          <w:szCs w:val="20"/>
        </w:rPr>
        <w:t>This policy will be made available on the Educ8 Team8.  This policy will also be made available bilingually and in large print upon request.</w:t>
      </w:r>
    </w:p>
    <w:p w14:paraId="069BD1DA" w14:textId="77777777" w:rsidR="00E735CF" w:rsidRPr="00CE14C6" w:rsidRDefault="00E735CF" w:rsidP="00E735CF">
      <w:pPr>
        <w:rPr>
          <w:rFonts w:ascii="Century Gothic" w:hAnsi="Century Gothic" w:cs="Arial"/>
          <w:sz w:val="20"/>
          <w:szCs w:val="20"/>
        </w:rPr>
      </w:pPr>
    </w:p>
    <w:p w14:paraId="22CE478D" w14:textId="77777777" w:rsidR="00E735CF" w:rsidRPr="00CE14C6" w:rsidRDefault="00E735CF" w:rsidP="00E735CF">
      <w:pPr>
        <w:rPr>
          <w:rFonts w:ascii="Century Gothic" w:hAnsi="Century Gothic"/>
          <w:b/>
          <w:bCs/>
          <w:sz w:val="20"/>
          <w:szCs w:val="20"/>
        </w:rPr>
      </w:pPr>
      <w:r w:rsidRPr="00CE14C6">
        <w:rPr>
          <w:rFonts w:ascii="Century Gothic" w:hAnsi="Century Gothic"/>
          <w:b/>
          <w:bCs/>
          <w:sz w:val="20"/>
          <w:szCs w:val="20"/>
        </w:rPr>
        <w:t>10.        Monitoring and Review processes</w:t>
      </w:r>
    </w:p>
    <w:p w14:paraId="5E9BBE45" w14:textId="493E38B5" w:rsidR="00E735CF" w:rsidRPr="00CE14C6" w:rsidRDefault="00E735CF" w:rsidP="00E735CF">
      <w:pPr>
        <w:ind w:left="710"/>
        <w:rPr>
          <w:rFonts w:ascii="Century Gothic" w:hAnsi="Century Gothic"/>
          <w:sz w:val="20"/>
          <w:szCs w:val="20"/>
        </w:rPr>
      </w:pPr>
      <w:r w:rsidRPr="00CE14C6">
        <w:rPr>
          <w:rFonts w:ascii="Century Gothic" w:hAnsi="Century Gothic"/>
          <w:sz w:val="20"/>
          <w:szCs w:val="20"/>
        </w:rPr>
        <w:t xml:space="preserve">This policy and procedures will be reviewed on an annual basis, and where there are       </w:t>
      </w:r>
      <w:r>
        <w:rPr>
          <w:rFonts w:ascii="Century Gothic" w:hAnsi="Century Gothic"/>
          <w:sz w:val="20"/>
          <w:szCs w:val="20"/>
        </w:rPr>
        <w:t xml:space="preserve"> </w:t>
      </w:r>
      <w:r w:rsidRPr="00CE14C6">
        <w:rPr>
          <w:rFonts w:ascii="Century Gothic" w:hAnsi="Century Gothic"/>
          <w:sz w:val="20"/>
          <w:szCs w:val="20"/>
        </w:rPr>
        <w:t>changes to regulatory requirements and guidance, by the Educ8 SMT.</w:t>
      </w:r>
    </w:p>
    <w:p w14:paraId="68B1DACE" w14:textId="77777777" w:rsidR="00E735CF" w:rsidRPr="00CE14C6" w:rsidRDefault="00E735CF" w:rsidP="001D64D6">
      <w:pPr>
        <w:rPr>
          <w:rFonts w:ascii="Century Gothic" w:hAnsi="Century Gothic"/>
          <w:sz w:val="20"/>
          <w:szCs w:val="20"/>
        </w:rPr>
      </w:pPr>
    </w:p>
    <w:p w14:paraId="0A2404D4" w14:textId="77777777" w:rsidR="00E735CF" w:rsidRPr="00CE14C6" w:rsidRDefault="00E735CF" w:rsidP="00E735CF">
      <w:pPr>
        <w:ind w:right="-217" w:firstLine="650"/>
        <w:rPr>
          <w:rFonts w:ascii="Arial" w:hAnsi="Arial" w:cs="Arial"/>
          <w:b/>
          <w:bCs/>
          <w:sz w:val="20"/>
          <w:szCs w:val="20"/>
          <w:u w:val="single"/>
        </w:rPr>
      </w:pPr>
      <w:r w:rsidRPr="00CE14C6">
        <w:rPr>
          <w:rFonts w:ascii="Arial" w:hAnsi="Arial" w:cs="Arial"/>
          <w:b/>
          <w:bCs/>
          <w:sz w:val="20"/>
          <w:szCs w:val="20"/>
          <w:u w:val="single"/>
        </w:rPr>
        <w:t>Prevent Referral</w:t>
      </w:r>
    </w:p>
    <w:p w14:paraId="22D9F363" w14:textId="77777777" w:rsidR="00E735CF" w:rsidRPr="00CE14C6" w:rsidRDefault="00E735CF" w:rsidP="00E735CF">
      <w:pPr>
        <w:rPr>
          <w:rFonts w:ascii="Arial" w:hAnsi="Arial" w:cs="Arial"/>
          <w:b/>
          <w:bCs/>
          <w:sz w:val="20"/>
          <w:szCs w:val="20"/>
          <w:u w:val="single"/>
        </w:rPr>
      </w:pPr>
    </w:p>
    <w:p w14:paraId="1E5AE38D" w14:textId="77777777" w:rsidR="00E735CF" w:rsidRPr="00CE14C6" w:rsidRDefault="00E735CF" w:rsidP="00E735CF">
      <w:pPr>
        <w:ind w:firstLine="650"/>
        <w:rPr>
          <w:rFonts w:ascii="Arial" w:hAnsi="Arial" w:cs="Arial"/>
          <w:b/>
          <w:bCs/>
          <w:color w:val="000000" w:themeColor="text1"/>
          <w:sz w:val="20"/>
          <w:szCs w:val="20"/>
        </w:rPr>
      </w:pPr>
      <w:r w:rsidRPr="00CE14C6">
        <w:rPr>
          <w:rFonts w:ascii="Arial" w:hAnsi="Arial" w:cs="Arial"/>
          <w:b/>
          <w:bCs/>
          <w:color w:val="000000" w:themeColor="text1"/>
          <w:sz w:val="20"/>
          <w:szCs w:val="20"/>
        </w:rPr>
        <w:t>Prevent advice line 0800 011 3764</w:t>
      </w:r>
    </w:p>
    <w:p w14:paraId="1FD84FBF" w14:textId="77777777" w:rsidR="00E735CF" w:rsidRPr="00CE14C6" w:rsidRDefault="00E735CF" w:rsidP="00E735CF">
      <w:pPr>
        <w:rPr>
          <w:rFonts w:ascii="Arial" w:hAnsi="Arial" w:cs="Arial"/>
          <w:b/>
          <w:bCs/>
          <w:color w:val="000000" w:themeColor="text1"/>
          <w:sz w:val="20"/>
          <w:szCs w:val="20"/>
        </w:rPr>
      </w:pPr>
    </w:p>
    <w:p w14:paraId="48781CB7" w14:textId="77777777" w:rsidR="00E735CF" w:rsidRDefault="00E735CF" w:rsidP="00E735CF">
      <w:pPr>
        <w:ind w:firstLine="650"/>
        <w:rPr>
          <w:rFonts w:ascii="Arial" w:hAnsi="Arial" w:cs="Arial"/>
          <w:b/>
          <w:bCs/>
          <w:color w:val="000000" w:themeColor="text1"/>
          <w:sz w:val="20"/>
          <w:szCs w:val="20"/>
        </w:rPr>
        <w:sectPr w:rsidR="00E735CF" w:rsidSect="002A1381">
          <w:headerReference w:type="default" r:id="rId9"/>
          <w:footerReference w:type="default" r:id="rId10"/>
          <w:headerReference w:type="first" r:id="rId11"/>
          <w:footerReference w:type="first" r:id="rId12"/>
          <w:pgSz w:w="11906" w:h="16838"/>
          <w:pgMar w:top="1440" w:right="1440" w:bottom="1440" w:left="1440" w:header="709" w:footer="709" w:gutter="0"/>
          <w:pgNumType w:start="1"/>
          <w:cols w:space="708"/>
          <w:titlePg/>
          <w:docGrid w:linePitch="360"/>
        </w:sectPr>
      </w:pPr>
      <w:r w:rsidRPr="00CE14C6">
        <w:rPr>
          <w:rFonts w:ascii="Arial" w:hAnsi="Arial" w:cs="Arial"/>
          <w:b/>
          <w:bCs/>
          <w:color w:val="000000" w:themeColor="text1"/>
          <w:sz w:val="20"/>
          <w:szCs w:val="20"/>
        </w:rPr>
        <w:t xml:space="preserve">Prevent Referral Inbox: </w:t>
      </w:r>
      <w:hyperlink r:id="rId13" w:history="1">
        <w:r w:rsidRPr="00C05068">
          <w:rPr>
            <w:rStyle w:val="Hyperlink"/>
            <w:rFonts w:ascii="Arial" w:hAnsi="Arial" w:cs="Arial"/>
            <w:b/>
            <w:bCs/>
            <w:sz w:val="20"/>
            <w:szCs w:val="20"/>
          </w:rPr>
          <w:t>Prevent@south-wales.pnn.police.uk</w:t>
        </w:r>
      </w:hyperlink>
    </w:p>
    <w:p w14:paraId="59D3A6A3" w14:textId="77777777" w:rsidR="00675773" w:rsidRDefault="00675773"/>
    <w:sectPr w:rsidR="006757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67418" w14:textId="77777777" w:rsidR="001D64D6" w:rsidRDefault="001D64D6">
      <w:r>
        <w:separator/>
      </w:r>
    </w:p>
  </w:endnote>
  <w:endnote w:type="continuationSeparator" w:id="0">
    <w:p w14:paraId="1E7F8D6D" w14:textId="77777777" w:rsidR="001D64D6" w:rsidRDefault="001D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524596"/>
      <w:docPartObj>
        <w:docPartGallery w:val="Page Numbers (Bottom of Page)"/>
        <w:docPartUnique/>
      </w:docPartObj>
    </w:sdtPr>
    <w:sdtEndPr>
      <w:rPr>
        <w:rFonts w:ascii="Arial Narrow" w:hAnsi="Arial Narrow"/>
        <w:noProof/>
      </w:rPr>
    </w:sdtEndPr>
    <w:sdtContent>
      <w:p w14:paraId="5C6D9ABE" w14:textId="77777777" w:rsidR="00E735CF" w:rsidRPr="00AB6402" w:rsidRDefault="00E735CF">
        <w:pPr>
          <w:pStyle w:val="Footer"/>
          <w:jc w:val="center"/>
          <w:rPr>
            <w:rFonts w:ascii="Arial Narrow" w:hAnsi="Arial Narrow"/>
          </w:rPr>
        </w:pPr>
        <w:r w:rsidRPr="00AB6402">
          <w:rPr>
            <w:rFonts w:ascii="Arial Narrow" w:hAnsi="Arial Narrow"/>
          </w:rPr>
          <w:fldChar w:fldCharType="begin"/>
        </w:r>
        <w:r w:rsidRPr="00AB6402">
          <w:rPr>
            <w:rFonts w:ascii="Arial Narrow" w:hAnsi="Arial Narrow"/>
          </w:rPr>
          <w:instrText xml:space="preserve"> PAGE   \* MERGEFORMAT </w:instrText>
        </w:r>
        <w:r w:rsidRPr="00AB6402">
          <w:rPr>
            <w:rFonts w:ascii="Arial Narrow" w:hAnsi="Arial Narrow"/>
          </w:rPr>
          <w:fldChar w:fldCharType="separate"/>
        </w:r>
        <w:r w:rsidRPr="00AB6402">
          <w:rPr>
            <w:rFonts w:ascii="Arial Narrow" w:hAnsi="Arial Narrow"/>
            <w:noProof/>
          </w:rPr>
          <w:t>2</w:t>
        </w:r>
        <w:r w:rsidRPr="00AB6402">
          <w:rPr>
            <w:rFonts w:ascii="Arial Narrow" w:hAnsi="Arial Narrow"/>
            <w:noProof/>
          </w:rPr>
          <w:fldChar w:fldCharType="end"/>
        </w:r>
      </w:p>
    </w:sdtContent>
  </w:sdt>
  <w:p w14:paraId="73D644EF" w14:textId="77777777" w:rsidR="00E735CF" w:rsidRDefault="00E735CF">
    <w:pPr>
      <w:pStyle w:val="Footer"/>
    </w:pPr>
  </w:p>
  <w:p w14:paraId="7E1F83D3" w14:textId="77777777" w:rsidR="00E735CF" w:rsidRDefault="00E735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310712"/>
      <w:docPartObj>
        <w:docPartGallery w:val="Page Numbers (Bottom of Page)"/>
        <w:docPartUnique/>
      </w:docPartObj>
    </w:sdtPr>
    <w:sdtEndPr>
      <w:rPr>
        <w:noProof/>
      </w:rPr>
    </w:sdtEndPr>
    <w:sdtContent>
      <w:p w14:paraId="675ACDBB" w14:textId="77777777" w:rsidR="00E735CF" w:rsidRDefault="00E735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937459" w14:textId="77777777" w:rsidR="00E735CF" w:rsidRDefault="00E73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719AE" w14:textId="77777777" w:rsidR="001D64D6" w:rsidRDefault="001D64D6">
      <w:r>
        <w:separator/>
      </w:r>
    </w:p>
  </w:footnote>
  <w:footnote w:type="continuationSeparator" w:id="0">
    <w:p w14:paraId="65D21668" w14:textId="77777777" w:rsidR="001D64D6" w:rsidRDefault="001D6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7983" w14:textId="77777777" w:rsidR="00E735CF" w:rsidRDefault="00E735CF">
    <w:pPr>
      <w:pStyle w:val="Header"/>
    </w:pPr>
  </w:p>
  <w:p w14:paraId="6B2C790B" w14:textId="77777777" w:rsidR="00E735CF" w:rsidRDefault="00E735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6C11" w14:textId="77777777" w:rsidR="00E735CF" w:rsidRDefault="00E735CF" w:rsidP="00065785">
    <w:r>
      <w:t xml:space="preserve">                                 </w:t>
    </w:r>
    <w:r>
      <w:rPr>
        <w:noProof/>
      </w:rPr>
      <w:t xml:space="preserve">                                                                           </w:t>
    </w:r>
    <w:r>
      <w:t xml:space="preserve">    </w:t>
    </w:r>
  </w:p>
  <w:p w14:paraId="1F019342" w14:textId="77777777" w:rsidR="00E735CF" w:rsidRDefault="00E735CF" w:rsidP="00320467"/>
  <w:p w14:paraId="1A7AFE9B" w14:textId="77777777" w:rsidR="00E735CF" w:rsidRDefault="00E735CF" w:rsidP="004E08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072F"/>
    <w:multiLevelType w:val="hybridMultilevel"/>
    <w:tmpl w:val="A044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1487D"/>
    <w:multiLevelType w:val="hybridMultilevel"/>
    <w:tmpl w:val="570838CE"/>
    <w:lvl w:ilvl="0" w:tplc="FFE833AA">
      <w:numFmt w:val="bullet"/>
      <w:lvlText w:val="•"/>
      <w:lvlJc w:val="left"/>
      <w:pPr>
        <w:ind w:left="108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F2D2A"/>
    <w:multiLevelType w:val="hybridMultilevel"/>
    <w:tmpl w:val="7CCAEAC2"/>
    <w:lvl w:ilvl="0" w:tplc="FFE833AA">
      <w:numFmt w:val="bullet"/>
      <w:lvlText w:val="•"/>
      <w:lvlJc w:val="left"/>
      <w:pPr>
        <w:ind w:left="1080" w:hanging="360"/>
      </w:pPr>
      <w:rPr>
        <w:rFonts w:ascii="Century Gothic" w:eastAsiaTheme="minorHAnsi"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5130B5"/>
    <w:multiLevelType w:val="hybridMultilevel"/>
    <w:tmpl w:val="8432194E"/>
    <w:lvl w:ilvl="0" w:tplc="FFE833AA">
      <w:numFmt w:val="bullet"/>
      <w:lvlText w:val="•"/>
      <w:lvlJc w:val="left"/>
      <w:pPr>
        <w:ind w:left="108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267B4"/>
    <w:multiLevelType w:val="hybridMultilevel"/>
    <w:tmpl w:val="28E0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869B4"/>
    <w:multiLevelType w:val="hybridMultilevel"/>
    <w:tmpl w:val="DF2E6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56368"/>
    <w:multiLevelType w:val="hybridMultilevel"/>
    <w:tmpl w:val="CDB404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DE010D"/>
    <w:multiLevelType w:val="hybridMultilevel"/>
    <w:tmpl w:val="DE9A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3511A"/>
    <w:multiLevelType w:val="hybridMultilevel"/>
    <w:tmpl w:val="434E6640"/>
    <w:lvl w:ilvl="0" w:tplc="FFE833AA">
      <w:numFmt w:val="bullet"/>
      <w:lvlText w:val="•"/>
      <w:lvlJc w:val="left"/>
      <w:pPr>
        <w:ind w:left="1800" w:hanging="360"/>
      </w:pPr>
      <w:rPr>
        <w:rFonts w:ascii="Century Gothic" w:eastAsiaTheme="minorHAnsi" w:hAnsi="Century Gothic"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A43516B"/>
    <w:multiLevelType w:val="hybridMultilevel"/>
    <w:tmpl w:val="A8AA0C56"/>
    <w:lvl w:ilvl="0" w:tplc="08090001">
      <w:start w:val="1"/>
      <w:numFmt w:val="bullet"/>
      <w:lvlText w:val=""/>
      <w:lvlJc w:val="left"/>
      <w:pPr>
        <w:ind w:left="913" w:hanging="720"/>
      </w:pPr>
      <w:rPr>
        <w:rFonts w:ascii="Symbol" w:hAnsi="Symbol" w:hint="default"/>
        <w:b/>
        <w:bCs/>
        <w:w w:val="100"/>
        <w:lang w:val="en-US" w:eastAsia="en-US" w:bidi="en-US"/>
      </w:rPr>
    </w:lvl>
    <w:lvl w:ilvl="1" w:tplc="08090001">
      <w:start w:val="1"/>
      <w:numFmt w:val="bullet"/>
      <w:lvlText w:val=""/>
      <w:lvlJc w:val="left"/>
      <w:pPr>
        <w:ind w:left="913" w:hanging="360"/>
      </w:pPr>
      <w:rPr>
        <w:rFonts w:ascii="Symbol" w:hAnsi="Symbol" w:hint="default"/>
        <w:color w:val="auto"/>
        <w:w w:val="99"/>
        <w:sz w:val="20"/>
        <w:lang w:val="en-US" w:eastAsia="en-US" w:bidi="en-US"/>
      </w:rPr>
    </w:lvl>
    <w:lvl w:ilvl="2" w:tplc="F842B67E">
      <w:numFmt w:val="bullet"/>
      <w:lvlText w:val="•"/>
      <w:lvlJc w:val="left"/>
      <w:pPr>
        <w:ind w:left="2271" w:hanging="360"/>
      </w:pPr>
      <w:rPr>
        <w:rFonts w:hint="default"/>
        <w:lang w:val="en-US" w:eastAsia="en-US" w:bidi="en-US"/>
      </w:rPr>
    </w:lvl>
    <w:lvl w:ilvl="3" w:tplc="83D8924E">
      <w:numFmt w:val="bullet"/>
      <w:lvlText w:val="•"/>
      <w:lvlJc w:val="left"/>
      <w:pPr>
        <w:ind w:left="3263" w:hanging="360"/>
      </w:pPr>
      <w:rPr>
        <w:rFonts w:hint="default"/>
        <w:lang w:val="en-US" w:eastAsia="en-US" w:bidi="en-US"/>
      </w:rPr>
    </w:lvl>
    <w:lvl w:ilvl="4" w:tplc="596CE396">
      <w:numFmt w:val="bullet"/>
      <w:lvlText w:val="•"/>
      <w:lvlJc w:val="left"/>
      <w:pPr>
        <w:ind w:left="4255" w:hanging="360"/>
      </w:pPr>
      <w:rPr>
        <w:rFonts w:hint="default"/>
        <w:lang w:val="en-US" w:eastAsia="en-US" w:bidi="en-US"/>
      </w:rPr>
    </w:lvl>
    <w:lvl w:ilvl="5" w:tplc="7510427E">
      <w:numFmt w:val="bullet"/>
      <w:lvlText w:val="•"/>
      <w:lvlJc w:val="left"/>
      <w:pPr>
        <w:ind w:left="5247" w:hanging="360"/>
      </w:pPr>
      <w:rPr>
        <w:rFonts w:hint="default"/>
        <w:lang w:val="en-US" w:eastAsia="en-US" w:bidi="en-US"/>
      </w:rPr>
    </w:lvl>
    <w:lvl w:ilvl="6" w:tplc="4F1C50CE">
      <w:numFmt w:val="bullet"/>
      <w:lvlText w:val="•"/>
      <w:lvlJc w:val="left"/>
      <w:pPr>
        <w:ind w:left="6239" w:hanging="360"/>
      </w:pPr>
      <w:rPr>
        <w:rFonts w:hint="default"/>
        <w:lang w:val="en-US" w:eastAsia="en-US" w:bidi="en-US"/>
      </w:rPr>
    </w:lvl>
    <w:lvl w:ilvl="7" w:tplc="7FA203E4">
      <w:numFmt w:val="bullet"/>
      <w:lvlText w:val="•"/>
      <w:lvlJc w:val="left"/>
      <w:pPr>
        <w:ind w:left="7230" w:hanging="360"/>
      </w:pPr>
      <w:rPr>
        <w:rFonts w:hint="default"/>
        <w:lang w:val="en-US" w:eastAsia="en-US" w:bidi="en-US"/>
      </w:rPr>
    </w:lvl>
    <w:lvl w:ilvl="8" w:tplc="843460BE">
      <w:numFmt w:val="bullet"/>
      <w:lvlText w:val="•"/>
      <w:lvlJc w:val="left"/>
      <w:pPr>
        <w:ind w:left="8222" w:hanging="360"/>
      </w:pPr>
      <w:rPr>
        <w:rFonts w:hint="default"/>
        <w:lang w:val="en-US" w:eastAsia="en-US" w:bidi="en-US"/>
      </w:rPr>
    </w:lvl>
  </w:abstractNum>
  <w:abstractNum w:abstractNumId="10" w15:restartNumberingAfterBreak="0">
    <w:nsid w:val="70AE20B8"/>
    <w:multiLevelType w:val="hybridMultilevel"/>
    <w:tmpl w:val="F86A8A74"/>
    <w:lvl w:ilvl="0" w:tplc="FFE833AA">
      <w:numFmt w:val="bullet"/>
      <w:lvlText w:val="•"/>
      <w:lvlJc w:val="left"/>
      <w:pPr>
        <w:ind w:left="1800" w:hanging="360"/>
      </w:pPr>
      <w:rPr>
        <w:rFonts w:ascii="Century Gothic" w:eastAsiaTheme="minorHAnsi" w:hAnsi="Century Gothic"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7607498"/>
    <w:multiLevelType w:val="hybridMultilevel"/>
    <w:tmpl w:val="56D47B5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15:restartNumberingAfterBreak="0">
    <w:nsid w:val="77A11DDB"/>
    <w:multiLevelType w:val="hybridMultilevel"/>
    <w:tmpl w:val="33E401AA"/>
    <w:lvl w:ilvl="0" w:tplc="FFE833AA">
      <w:numFmt w:val="bullet"/>
      <w:lvlText w:val="•"/>
      <w:lvlJc w:val="left"/>
      <w:pPr>
        <w:ind w:left="108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8D3A45"/>
    <w:multiLevelType w:val="hybridMultilevel"/>
    <w:tmpl w:val="B2FC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6292685">
    <w:abstractNumId w:val="7"/>
  </w:num>
  <w:num w:numId="2" w16cid:durableId="1699501962">
    <w:abstractNumId w:val="4"/>
  </w:num>
  <w:num w:numId="3" w16cid:durableId="594675">
    <w:abstractNumId w:val="11"/>
  </w:num>
  <w:num w:numId="4" w16cid:durableId="989599422">
    <w:abstractNumId w:val="0"/>
  </w:num>
  <w:num w:numId="5" w16cid:durableId="448934301">
    <w:abstractNumId w:val="5"/>
  </w:num>
  <w:num w:numId="6" w16cid:durableId="383259385">
    <w:abstractNumId w:val="13"/>
  </w:num>
  <w:num w:numId="7" w16cid:durableId="514074252">
    <w:abstractNumId w:val="6"/>
  </w:num>
  <w:num w:numId="8" w16cid:durableId="2127305217">
    <w:abstractNumId w:val="2"/>
  </w:num>
  <w:num w:numId="9" w16cid:durableId="1000550072">
    <w:abstractNumId w:val="10"/>
  </w:num>
  <w:num w:numId="10" w16cid:durableId="106239881">
    <w:abstractNumId w:val="8"/>
  </w:num>
  <w:num w:numId="11" w16cid:durableId="89590844">
    <w:abstractNumId w:val="3"/>
  </w:num>
  <w:num w:numId="12" w16cid:durableId="170725260">
    <w:abstractNumId w:val="1"/>
  </w:num>
  <w:num w:numId="13" w16cid:durableId="807091909">
    <w:abstractNumId w:val="12"/>
  </w:num>
  <w:num w:numId="14" w16cid:durableId="14074105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CF"/>
    <w:rsid w:val="001A78F4"/>
    <w:rsid w:val="001D64D6"/>
    <w:rsid w:val="001E6C43"/>
    <w:rsid w:val="00675773"/>
    <w:rsid w:val="00E73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6C23"/>
  <w15:chartTrackingRefBased/>
  <w15:docId w15:val="{DC6F4CFE-E780-4561-9E44-937288E3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5CF"/>
    <w:pPr>
      <w:spacing w:after="0" w:line="240" w:lineRule="auto"/>
    </w:pPr>
    <w:rPr>
      <w:kern w:val="0"/>
      <w14:ligatures w14:val="none"/>
    </w:rPr>
  </w:style>
  <w:style w:type="paragraph" w:styleId="Heading1">
    <w:name w:val="heading 1"/>
    <w:basedOn w:val="Normal"/>
    <w:next w:val="Normal"/>
    <w:link w:val="Heading1Char"/>
    <w:qFormat/>
    <w:rsid w:val="00E735CF"/>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E735C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5CF"/>
    <w:rPr>
      <w:rFonts w:ascii="Times New Roman" w:eastAsia="Times New Roman" w:hAnsi="Times New Roman" w:cs="Times New Roman"/>
      <w:b/>
      <w:bCs/>
      <w:kern w:val="0"/>
      <w:sz w:val="24"/>
      <w:szCs w:val="24"/>
      <w14:ligatures w14:val="none"/>
    </w:rPr>
  </w:style>
  <w:style w:type="character" w:customStyle="1" w:styleId="Heading2Char">
    <w:name w:val="Heading 2 Char"/>
    <w:basedOn w:val="DefaultParagraphFont"/>
    <w:link w:val="Heading2"/>
    <w:uiPriority w:val="9"/>
    <w:semiHidden/>
    <w:rsid w:val="00E735CF"/>
    <w:rPr>
      <w:rFonts w:asciiTheme="majorHAnsi" w:eastAsiaTheme="majorEastAsia" w:hAnsiTheme="majorHAnsi" w:cstheme="majorBidi"/>
      <w:color w:val="2F5496" w:themeColor="accent1" w:themeShade="BF"/>
      <w:kern w:val="0"/>
      <w:sz w:val="26"/>
      <w:szCs w:val="26"/>
      <w14:ligatures w14:val="none"/>
    </w:rPr>
  </w:style>
  <w:style w:type="paragraph" w:styleId="Header">
    <w:name w:val="header"/>
    <w:basedOn w:val="Normal"/>
    <w:link w:val="HeaderChar"/>
    <w:uiPriority w:val="99"/>
    <w:unhideWhenUsed/>
    <w:rsid w:val="00E735CF"/>
    <w:pPr>
      <w:tabs>
        <w:tab w:val="center" w:pos="4513"/>
        <w:tab w:val="right" w:pos="9026"/>
      </w:tabs>
    </w:pPr>
  </w:style>
  <w:style w:type="character" w:customStyle="1" w:styleId="HeaderChar">
    <w:name w:val="Header Char"/>
    <w:basedOn w:val="DefaultParagraphFont"/>
    <w:link w:val="Header"/>
    <w:uiPriority w:val="99"/>
    <w:rsid w:val="00E735CF"/>
    <w:rPr>
      <w:kern w:val="0"/>
      <w14:ligatures w14:val="none"/>
    </w:rPr>
  </w:style>
  <w:style w:type="paragraph" w:styleId="Footer">
    <w:name w:val="footer"/>
    <w:basedOn w:val="Normal"/>
    <w:link w:val="FooterChar"/>
    <w:uiPriority w:val="99"/>
    <w:unhideWhenUsed/>
    <w:rsid w:val="00E735CF"/>
    <w:pPr>
      <w:tabs>
        <w:tab w:val="center" w:pos="4513"/>
        <w:tab w:val="right" w:pos="9026"/>
      </w:tabs>
    </w:pPr>
  </w:style>
  <w:style w:type="character" w:customStyle="1" w:styleId="FooterChar">
    <w:name w:val="Footer Char"/>
    <w:basedOn w:val="DefaultParagraphFont"/>
    <w:link w:val="Footer"/>
    <w:uiPriority w:val="99"/>
    <w:rsid w:val="00E735CF"/>
    <w:rPr>
      <w:kern w:val="0"/>
      <w14:ligatures w14:val="none"/>
    </w:rPr>
  </w:style>
  <w:style w:type="paragraph" w:styleId="ListParagraph">
    <w:name w:val="List Paragraph"/>
    <w:basedOn w:val="Normal"/>
    <w:uiPriority w:val="34"/>
    <w:qFormat/>
    <w:rsid w:val="00E735CF"/>
    <w:pPr>
      <w:ind w:left="720"/>
      <w:contextualSpacing/>
    </w:pPr>
    <w:rPr>
      <w:rFonts w:ascii="Times New Roman" w:eastAsia="Times New Roman" w:hAnsi="Times New Roman" w:cs="Times New Roman"/>
      <w:sz w:val="24"/>
      <w:szCs w:val="24"/>
      <w:lang w:eastAsia="en-GB"/>
    </w:rPr>
  </w:style>
  <w:style w:type="character" w:styleId="Hyperlink">
    <w:name w:val="Hyperlink"/>
    <w:rsid w:val="00E735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revent@south-wales.pnn.police.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2041</Words>
  <Characters>11638</Characters>
  <Application>Microsoft Office Word</Application>
  <DocSecurity>0</DocSecurity>
  <Lines>96</Lines>
  <Paragraphs>27</Paragraphs>
  <ScaleCrop>false</ScaleCrop>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Hartnoll-Smith</dc:creator>
  <cp:keywords/>
  <dc:description/>
  <cp:lastModifiedBy>Gemma Hartnoll-Smith</cp:lastModifiedBy>
  <cp:revision>2</cp:revision>
  <dcterms:created xsi:type="dcterms:W3CDTF">2023-09-21T22:13:00Z</dcterms:created>
  <dcterms:modified xsi:type="dcterms:W3CDTF">2023-10-12T10:10:00Z</dcterms:modified>
</cp:coreProperties>
</file>